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C0" w:rsidRDefault="00634EAA" w:rsidP="00322CC0">
      <w:pPr>
        <w:ind w:right="-285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9AC8905" wp14:editId="1B116C38">
            <wp:simplePos x="0" y="0"/>
            <wp:positionH relativeFrom="column">
              <wp:posOffset>2513330</wp:posOffset>
            </wp:positionH>
            <wp:positionV relativeFrom="paragraph">
              <wp:posOffset>-455295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CC0" w:rsidRDefault="00322CC0" w:rsidP="00322CC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22CC0" w:rsidRDefault="00322CC0" w:rsidP="00322CC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322CC0" w:rsidRDefault="00322CC0" w:rsidP="00322CC0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22CC0" w:rsidRDefault="00322CC0" w:rsidP="00322CC0">
      <w:pPr>
        <w:pStyle w:val="ad"/>
        <w:jc w:val="center"/>
        <w:rPr>
          <w:b/>
          <w:sz w:val="28"/>
          <w:szCs w:val="28"/>
        </w:rPr>
      </w:pPr>
    </w:p>
    <w:p w:rsidR="00322CC0" w:rsidRDefault="00322CC0" w:rsidP="00322CC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22CC0" w:rsidRDefault="00322CC0" w:rsidP="00322CC0">
      <w:pPr>
        <w:pStyle w:val="ad"/>
        <w:jc w:val="center"/>
        <w:rPr>
          <w:b/>
          <w:sz w:val="28"/>
          <w:szCs w:val="28"/>
        </w:rPr>
      </w:pPr>
    </w:p>
    <w:p w:rsidR="00322CC0" w:rsidRDefault="00322CC0" w:rsidP="00322CC0">
      <w:pPr>
        <w:pStyle w:val="ad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C5324" w:rsidRDefault="00EC5324" w:rsidP="00322CC0">
      <w:pPr>
        <w:pStyle w:val="ad"/>
        <w:ind w:firstLine="0"/>
        <w:jc w:val="center"/>
        <w:rPr>
          <w:b/>
          <w:sz w:val="28"/>
          <w:szCs w:val="28"/>
        </w:rPr>
      </w:pPr>
    </w:p>
    <w:p w:rsidR="00322CC0" w:rsidRDefault="00322CC0" w:rsidP="00322CC0">
      <w:pPr>
        <w:pStyle w:val="ad"/>
        <w:ind w:firstLine="0"/>
        <w:jc w:val="center"/>
        <w:rPr>
          <w:sz w:val="28"/>
          <w:szCs w:val="28"/>
        </w:rPr>
      </w:pPr>
    </w:p>
    <w:p w:rsidR="00322CC0" w:rsidRDefault="00634EAA" w:rsidP="00322CC0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>от 27</w:t>
      </w:r>
      <w:r w:rsidR="00322CC0">
        <w:rPr>
          <w:sz w:val="28"/>
          <w:szCs w:val="28"/>
        </w:rPr>
        <w:t xml:space="preserve">.05.2014         </w:t>
      </w:r>
      <w:r w:rsidR="00322CC0">
        <w:rPr>
          <w:sz w:val="28"/>
          <w:szCs w:val="28"/>
        </w:rPr>
        <w:tab/>
      </w:r>
      <w:r w:rsidR="00322CC0">
        <w:rPr>
          <w:sz w:val="28"/>
          <w:szCs w:val="28"/>
        </w:rPr>
        <w:tab/>
      </w:r>
      <w:r w:rsidR="00322CC0">
        <w:rPr>
          <w:sz w:val="28"/>
          <w:szCs w:val="28"/>
        </w:rPr>
        <w:tab/>
      </w:r>
      <w:r w:rsidR="00322CC0">
        <w:rPr>
          <w:sz w:val="28"/>
          <w:szCs w:val="28"/>
        </w:rPr>
        <w:tab/>
      </w:r>
      <w:r w:rsidR="00322CC0">
        <w:rPr>
          <w:sz w:val="28"/>
          <w:szCs w:val="28"/>
        </w:rPr>
        <w:tab/>
      </w:r>
      <w:r w:rsidR="00322C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№ 136</w:t>
      </w:r>
    </w:p>
    <w:p w:rsidR="00322CC0" w:rsidRDefault="00322CC0" w:rsidP="00322CC0">
      <w:pPr>
        <w:pStyle w:val="ad"/>
        <w:ind w:firstLine="0"/>
        <w:rPr>
          <w:i/>
        </w:rPr>
      </w:pPr>
      <w:r>
        <w:rPr>
          <w:i/>
        </w:rPr>
        <w:t>г. Ханты-Мансийск</w:t>
      </w:r>
    </w:p>
    <w:p w:rsidR="00322CC0" w:rsidRPr="00322CC0" w:rsidRDefault="00322CC0" w:rsidP="00322CC0">
      <w:pPr>
        <w:pStyle w:val="ad"/>
        <w:rPr>
          <w:sz w:val="28"/>
          <w:szCs w:val="28"/>
        </w:rPr>
      </w:pPr>
    </w:p>
    <w:p w:rsidR="0064363C" w:rsidRPr="00322CC0" w:rsidRDefault="0064363C" w:rsidP="00634EAA">
      <w:pPr>
        <w:pStyle w:val="ad"/>
        <w:ind w:firstLine="0"/>
        <w:rPr>
          <w:sz w:val="28"/>
          <w:szCs w:val="28"/>
        </w:rPr>
      </w:pPr>
      <w:r w:rsidRPr="00322CC0">
        <w:rPr>
          <w:sz w:val="28"/>
          <w:szCs w:val="28"/>
        </w:rPr>
        <w:t xml:space="preserve">О межведомственной комиссии </w:t>
      </w:r>
    </w:p>
    <w:p w:rsidR="0064363C" w:rsidRPr="00322CC0" w:rsidRDefault="0064363C" w:rsidP="00634EAA">
      <w:pPr>
        <w:pStyle w:val="ad"/>
        <w:ind w:firstLine="0"/>
        <w:rPr>
          <w:sz w:val="28"/>
          <w:szCs w:val="28"/>
        </w:rPr>
      </w:pPr>
      <w:r w:rsidRPr="00322CC0">
        <w:rPr>
          <w:sz w:val="28"/>
          <w:szCs w:val="28"/>
        </w:rPr>
        <w:t xml:space="preserve">по координации деятельности </w:t>
      </w:r>
    </w:p>
    <w:p w:rsidR="0064363C" w:rsidRPr="00322CC0" w:rsidRDefault="0064363C" w:rsidP="00634EAA">
      <w:pPr>
        <w:pStyle w:val="ad"/>
        <w:ind w:firstLine="0"/>
        <w:rPr>
          <w:sz w:val="28"/>
          <w:szCs w:val="28"/>
        </w:rPr>
      </w:pPr>
      <w:r w:rsidRPr="00322CC0">
        <w:rPr>
          <w:sz w:val="28"/>
          <w:szCs w:val="28"/>
        </w:rPr>
        <w:t xml:space="preserve">в сфере формирования доступной </w:t>
      </w:r>
    </w:p>
    <w:p w:rsidR="0064363C" w:rsidRPr="00322CC0" w:rsidRDefault="0064363C" w:rsidP="00634EAA">
      <w:pPr>
        <w:pStyle w:val="ad"/>
        <w:ind w:firstLine="0"/>
        <w:rPr>
          <w:sz w:val="28"/>
          <w:szCs w:val="28"/>
        </w:rPr>
      </w:pPr>
      <w:r w:rsidRPr="00322CC0">
        <w:rPr>
          <w:sz w:val="28"/>
          <w:szCs w:val="28"/>
        </w:rPr>
        <w:t xml:space="preserve">среды жизнедеятельности </w:t>
      </w:r>
    </w:p>
    <w:p w:rsidR="0064363C" w:rsidRPr="00322CC0" w:rsidRDefault="0064363C" w:rsidP="00634EAA">
      <w:pPr>
        <w:pStyle w:val="ad"/>
        <w:ind w:firstLine="0"/>
        <w:rPr>
          <w:sz w:val="28"/>
          <w:szCs w:val="28"/>
        </w:rPr>
      </w:pPr>
      <w:r w:rsidRPr="00322CC0">
        <w:rPr>
          <w:sz w:val="28"/>
          <w:szCs w:val="28"/>
        </w:rPr>
        <w:t xml:space="preserve">для инвалидов и других </w:t>
      </w:r>
    </w:p>
    <w:p w:rsidR="00F67F2F" w:rsidRPr="00322CC0" w:rsidRDefault="0064363C" w:rsidP="00634EAA">
      <w:pPr>
        <w:pStyle w:val="ad"/>
        <w:ind w:firstLine="0"/>
        <w:rPr>
          <w:sz w:val="28"/>
          <w:szCs w:val="28"/>
        </w:rPr>
      </w:pPr>
      <w:r w:rsidRPr="00322CC0">
        <w:rPr>
          <w:sz w:val="28"/>
          <w:szCs w:val="28"/>
        </w:rPr>
        <w:t>маломобильных групп населения</w:t>
      </w:r>
    </w:p>
    <w:p w:rsidR="00F67F2F" w:rsidRPr="00322CC0" w:rsidRDefault="00F67F2F" w:rsidP="00634EAA">
      <w:pPr>
        <w:pStyle w:val="ad"/>
        <w:ind w:firstLine="0"/>
        <w:rPr>
          <w:sz w:val="28"/>
          <w:szCs w:val="28"/>
        </w:rPr>
      </w:pPr>
    </w:p>
    <w:p w:rsidR="00743344" w:rsidRPr="00322CC0" w:rsidRDefault="00743344" w:rsidP="00322CC0">
      <w:pPr>
        <w:pStyle w:val="ad"/>
        <w:rPr>
          <w:sz w:val="28"/>
          <w:szCs w:val="28"/>
        </w:rPr>
      </w:pPr>
    </w:p>
    <w:p w:rsidR="00DE03B8" w:rsidRDefault="00F67F2F" w:rsidP="00DE03B8">
      <w:pPr>
        <w:pStyle w:val="ad"/>
        <w:rPr>
          <w:sz w:val="28"/>
          <w:szCs w:val="28"/>
        </w:rPr>
      </w:pPr>
      <w:r w:rsidRPr="00322CC0">
        <w:rPr>
          <w:sz w:val="28"/>
          <w:szCs w:val="28"/>
        </w:rPr>
        <w:tab/>
      </w:r>
      <w:proofErr w:type="gramStart"/>
      <w:r w:rsidRPr="00322CC0">
        <w:rPr>
          <w:sz w:val="28"/>
          <w:szCs w:val="28"/>
        </w:rPr>
        <w:t xml:space="preserve">В соответствии со статьей 15 Федерального закона от 24.11.1995               № 181-ФЗ «О социальной защите инвалидов в Российской Федерации»,            </w:t>
      </w:r>
      <w:r w:rsidR="00DE03B8">
        <w:rPr>
          <w:sz w:val="28"/>
          <w:szCs w:val="28"/>
        </w:rPr>
        <w:t xml:space="preserve"> приказом Министерства труда и социальной защиты Российской Федерации </w:t>
      </w:r>
      <w:r w:rsidR="0064363C" w:rsidRPr="00322CC0">
        <w:rPr>
          <w:sz w:val="28"/>
          <w:szCs w:val="28"/>
        </w:rPr>
        <w:t xml:space="preserve">от 25.12.2012 № 627 «Об утверждении методики, позволяющей объективизировать и систематизировать доступность объектов и услуг </w:t>
      </w:r>
      <w:r w:rsidR="00DE03B8">
        <w:rPr>
          <w:sz w:val="28"/>
          <w:szCs w:val="28"/>
        </w:rPr>
        <w:t xml:space="preserve">                    </w:t>
      </w:r>
      <w:r w:rsidR="0064363C" w:rsidRPr="00322CC0">
        <w:rPr>
          <w:sz w:val="28"/>
          <w:szCs w:val="28"/>
        </w:rPr>
        <w:t xml:space="preserve">в приоритетных сферах жизнедеятельности для инвалидов и других маломобильных групп населения, с возможностью учета региональной специфики» (далее – Методика паспортизации), </w:t>
      </w:r>
      <w:r w:rsidRPr="00322CC0">
        <w:rPr>
          <w:sz w:val="28"/>
          <w:szCs w:val="28"/>
        </w:rPr>
        <w:t>во исполнение</w:t>
      </w:r>
      <w:proofErr w:type="gramEnd"/>
      <w:r w:rsidRPr="00322CC0">
        <w:rPr>
          <w:sz w:val="28"/>
          <w:szCs w:val="28"/>
        </w:rPr>
        <w:t xml:space="preserve"> </w:t>
      </w:r>
      <w:r w:rsidR="00AE502D" w:rsidRPr="00322CC0">
        <w:rPr>
          <w:sz w:val="28"/>
          <w:szCs w:val="28"/>
        </w:rPr>
        <w:t xml:space="preserve">условий </w:t>
      </w:r>
      <w:r w:rsidRPr="00322CC0">
        <w:rPr>
          <w:sz w:val="28"/>
          <w:szCs w:val="28"/>
        </w:rPr>
        <w:t xml:space="preserve">Соглашения о взаимодействии администрации </w:t>
      </w:r>
      <w:r w:rsidR="00AE502D" w:rsidRPr="00322CC0">
        <w:rPr>
          <w:sz w:val="28"/>
          <w:szCs w:val="28"/>
        </w:rPr>
        <w:t xml:space="preserve">муниципального образования </w:t>
      </w:r>
      <w:r w:rsidRPr="00322CC0">
        <w:rPr>
          <w:sz w:val="28"/>
          <w:szCs w:val="28"/>
        </w:rPr>
        <w:t>Ханты-Мансийск</w:t>
      </w:r>
      <w:r w:rsidR="00AE502D" w:rsidRPr="00322CC0">
        <w:rPr>
          <w:sz w:val="28"/>
          <w:szCs w:val="28"/>
        </w:rPr>
        <w:t>ий</w:t>
      </w:r>
      <w:r w:rsidRPr="00322CC0">
        <w:rPr>
          <w:sz w:val="28"/>
          <w:szCs w:val="28"/>
        </w:rPr>
        <w:t xml:space="preserve"> район и Департамента  социального развития Ханты-Мансийского автономного округа – Югры по реализации Государственной программы Российской Федерации «Доступная среда»</w:t>
      </w:r>
      <w:r w:rsidR="00AE502D" w:rsidRPr="00322CC0">
        <w:rPr>
          <w:sz w:val="28"/>
          <w:szCs w:val="28"/>
        </w:rPr>
        <w:t xml:space="preserve"> </w:t>
      </w:r>
      <w:r w:rsidR="00DE03B8">
        <w:rPr>
          <w:sz w:val="28"/>
          <w:szCs w:val="28"/>
        </w:rPr>
        <w:t xml:space="preserve">     </w:t>
      </w:r>
      <w:r w:rsidR="00AE502D" w:rsidRPr="00322CC0">
        <w:rPr>
          <w:sz w:val="28"/>
          <w:szCs w:val="28"/>
        </w:rPr>
        <w:t>на 2011</w:t>
      </w:r>
      <w:r w:rsidR="00DE03B8">
        <w:rPr>
          <w:sz w:val="28"/>
          <w:szCs w:val="28"/>
        </w:rPr>
        <w:t xml:space="preserve"> – </w:t>
      </w:r>
      <w:r w:rsidR="0034046C">
        <w:rPr>
          <w:sz w:val="28"/>
          <w:szCs w:val="28"/>
        </w:rPr>
        <w:t>2015 г</w:t>
      </w:r>
      <w:r w:rsidR="00AE502D" w:rsidRPr="00322CC0">
        <w:rPr>
          <w:sz w:val="28"/>
          <w:szCs w:val="28"/>
        </w:rPr>
        <w:t>г</w:t>
      </w:r>
      <w:r w:rsidR="005048B3">
        <w:rPr>
          <w:sz w:val="28"/>
          <w:szCs w:val="28"/>
        </w:rPr>
        <w:t>.</w:t>
      </w:r>
      <w:r w:rsidR="00AE502D" w:rsidRPr="00322CC0">
        <w:rPr>
          <w:sz w:val="28"/>
          <w:szCs w:val="28"/>
        </w:rPr>
        <w:t>,</w:t>
      </w:r>
      <w:r w:rsidR="00DE03B8">
        <w:rPr>
          <w:sz w:val="28"/>
          <w:szCs w:val="28"/>
        </w:rPr>
        <w:t xml:space="preserve"> заключенного 07.05.2013</w:t>
      </w:r>
      <w:r w:rsidRPr="00322CC0">
        <w:rPr>
          <w:sz w:val="28"/>
          <w:szCs w:val="28"/>
        </w:rPr>
        <w:t>:</w:t>
      </w:r>
    </w:p>
    <w:p w:rsidR="00DE03B8" w:rsidRDefault="00DE03B8" w:rsidP="00DE03B8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7F2F" w:rsidRPr="00322CC0" w:rsidRDefault="00F67F2F" w:rsidP="00DE03B8">
      <w:pPr>
        <w:pStyle w:val="ad"/>
        <w:numPr>
          <w:ilvl w:val="0"/>
          <w:numId w:val="35"/>
        </w:numPr>
        <w:rPr>
          <w:sz w:val="28"/>
          <w:szCs w:val="28"/>
        </w:rPr>
      </w:pPr>
      <w:r w:rsidRPr="00322CC0">
        <w:rPr>
          <w:sz w:val="28"/>
          <w:szCs w:val="28"/>
        </w:rPr>
        <w:t>Утвердить:</w:t>
      </w:r>
    </w:p>
    <w:p w:rsidR="00F67F2F" w:rsidRPr="00322CC0" w:rsidRDefault="00DE03B8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EC5324">
        <w:rPr>
          <w:sz w:val="28"/>
          <w:szCs w:val="28"/>
        </w:rPr>
        <w:t>1.1. С</w:t>
      </w:r>
      <w:r w:rsidR="00F67F2F" w:rsidRPr="00322CC0">
        <w:rPr>
          <w:sz w:val="28"/>
          <w:szCs w:val="28"/>
        </w:rPr>
        <w:t xml:space="preserve">остав </w:t>
      </w:r>
      <w:r w:rsidR="006E2649" w:rsidRPr="00322CC0">
        <w:rPr>
          <w:bCs/>
          <w:sz w:val="28"/>
          <w:szCs w:val="28"/>
        </w:rPr>
        <w:t>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с</w:t>
      </w:r>
      <w:r w:rsidR="00EC5324">
        <w:rPr>
          <w:sz w:val="28"/>
          <w:szCs w:val="28"/>
        </w:rPr>
        <w:t>огласно приложению 1.</w:t>
      </w:r>
    </w:p>
    <w:p w:rsidR="00F67F2F" w:rsidRPr="00322CC0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6E2649" w:rsidRPr="00322CC0">
        <w:rPr>
          <w:sz w:val="28"/>
          <w:szCs w:val="28"/>
        </w:rPr>
        <w:t>1.2.</w:t>
      </w:r>
      <w:r>
        <w:rPr>
          <w:sz w:val="28"/>
          <w:szCs w:val="28"/>
        </w:rPr>
        <w:tab/>
        <w:t>П</w:t>
      </w:r>
      <w:r w:rsidR="00F67F2F" w:rsidRPr="00322CC0">
        <w:rPr>
          <w:sz w:val="28"/>
          <w:szCs w:val="28"/>
        </w:rPr>
        <w:t xml:space="preserve">оложение о </w:t>
      </w:r>
      <w:r w:rsidR="006E2649" w:rsidRPr="00322CC0">
        <w:rPr>
          <w:sz w:val="28"/>
          <w:szCs w:val="28"/>
        </w:rPr>
        <w:t xml:space="preserve">межведомственной комиссии по координации деятельности в сфере формирования доступной среды жизнедеятельности для инвалидов и других маломобильных групп населения </w:t>
      </w:r>
      <w:r>
        <w:rPr>
          <w:sz w:val="28"/>
          <w:szCs w:val="28"/>
        </w:rPr>
        <w:t>согласно приложению 2.</w:t>
      </w:r>
    </w:p>
    <w:p w:rsidR="00F67F2F" w:rsidRPr="00322CC0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67F2F" w:rsidRPr="00322CC0">
        <w:rPr>
          <w:sz w:val="28"/>
          <w:szCs w:val="28"/>
        </w:rPr>
        <w:t xml:space="preserve">2. </w:t>
      </w:r>
      <w:r w:rsidR="00F67F2F" w:rsidRPr="00322CC0">
        <w:rPr>
          <w:color w:val="000000"/>
          <w:sz w:val="28"/>
          <w:szCs w:val="28"/>
        </w:rPr>
        <w:t xml:space="preserve">Отраслевым (функциональным) органам администрации Ханты-Мансийского района, </w:t>
      </w:r>
      <w:r w:rsidR="006E2649" w:rsidRPr="00322CC0">
        <w:rPr>
          <w:color w:val="000000"/>
          <w:sz w:val="28"/>
          <w:szCs w:val="28"/>
        </w:rPr>
        <w:t xml:space="preserve">администрациям сельских поселений </w:t>
      </w:r>
      <w:r w:rsidR="000C1810" w:rsidRPr="00322CC0">
        <w:rPr>
          <w:color w:val="000000"/>
          <w:sz w:val="28"/>
          <w:szCs w:val="28"/>
        </w:rPr>
        <w:t>Х</w:t>
      </w:r>
      <w:r w:rsidR="006E2649" w:rsidRPr="00322CC0">
        <w:rPr>
          <w:color w:val="000000"/>
          <w:sz w:val="28"/>
          <w:szCs w:val="28"/>
        </w:rPr>
        <w:t xml:space="preserve">анты-Мансийского района, </w:t>
      </w:r>
      <w:r w:rsidR="00F67F2F" w:rsidRPr="00322CC0">
        <w:rPr>
          <w:color w:val="000000"/>
          <w:sz w:val="28"/>
          <w:szCs w:val="28"/>
        </w:rPr>
        <w:t>в ведении которых находятся объекты социальной инфраструктуры:</w:t>
      </w:r>
    </w:p>
    <w:p w:rsidR="00F67F2F" w:rsidRPr="00322CC0" w:rsidRDefault="00F67F2F" w:rsidP="00322CC0">
      <w:pPr>
        <w:pStyle w:val="ad"/>
        <w:rPr>
          <w:sz w:val="28"/>
          <w:szCs w:val="28"/>
        </w:rPr>
      </w:pPr>
      <w:r w:rsidRPr="00322CC0">
        <w:rPr>
          <w:color w:val="000000"/>
          <w:sz w:val="28"/>
          <w:szCs w:val="28"/>
        </w:rPr>
        <w:tab/>
      </w:r>
      <w:r w:rsidR="006E2649" w:rsidRPr="00322CC0">
        <w:rPr>
          <w:color w:val="000000"/>
          <w:sz w:val="28"/>
          <w:szCs w:val="28"/>
        </w:rPr>
        <w:t xml:space="preserve">2.1. </w:t>
      </w:r>
      <w:r w:rsidR="00EC5324">
        <w:rPr>
          <w:color w:val="000000"/>
          <w:sz w:val="28"/>
          <w:szCs w:val="28"/>
        </w:rPr>
        <w:t>О</w:t>
      </w:r>
      <w:r w:rsidRPr="00322CC0">
        <w:rPr>
          <w:color w:val="000000"/>
          <w:sz w:val="28"/>
          <w:szCs w:val="28"/>
        </w:rPr>
        <w:t xml:space="preserve">рганизовать формирование </w:t>
      </w:r>
      <w:proofErr w:type="gramStart"/>
      <w:r w:rsidRPr="00322CC0">
        <w:rPr>
          <w:sz w:val="28"/>
          <w:szCs w:val="28"/>
        </w:rPr>
        <w:t>паспортов доступности объектов приоритетных сфер жизнедеятельности инвалидов</w:t>
      </w:r>
      <w:proofErr w:type="gramEnd"/>
      <w:r w:rsidRPr="00322CC0">
        <w:rPr>
          <w:sz w:val="28"/>
          <w:szCs w:val="28"/>
        </w:rPr>
        <w:t xml:space="preserve"> и других маломобильных групп населения в соответствии с рекомендациями Министерства труда и социального развития Российской Федерации совместно с </w:t>
      </w:r>
      <w:r w:rsidRPr="00322CC0">
        <w:rPr>
          <w:color w:val="000000"/>
          <w:sz w:val="28"/>
          <w:szCs w:val="28"/>
        </w:rPr>
        <w:t xml:space="preserve">подведомственными муниципальными учреждениями  </w:t>
      </w:r>
      <w:r w:rsidR="00EC5324">
        <w:rPr>
          <w:color w:val="000000"/>
          <w:sz w:val="28"/>
          <w:szCs w:val="28"/>
        </w:rPr>
        <w:t xml:space="preserve"> </w:t>
      </w:r>
      <w:r w:rsidRPr="00322CC0">
        <w:rPr>
          <w:color w:val="000000"/>
          <w:sz w:val="28"/>
          <w:szCs w:val="28"/>
        </w:rPr>
        <w:t>района</w:t>
      </w:r>
      <w:r w:rsidR="00EC5324">
        <w:rPr>
          <w:sz w:val="28"/>
          <w:szCs w:val="28"/>
        </w:rPr>
        <w:t>.</w:t>
      </w:r>
    </w:p>
    <w:p w:rsidR="00F67F2F" w:rsidRPr="00322CC0" w:rsidRDefault="00F67F2F" w:rsidP="00322CC0">
      <w:pPr>
        <w:pStyle w:val="ad"/>
        <w:rPr>
          <w:sz w:val="28"/>
          <w:szCs w:val="28"/>
        </w:rPr>
      </w:pPr>
      <w:r w:rsidRPr="00322CC0">
        <w:rPr>
          <w:sz w:val="28"/>
          <w:szCs w:val="28"/>
        </w:rPr>
        <w:tab/>
      </w:r>
      <w:r w:rsidR="002E7D17" w:rsidRPr="00322CC0">
        <w:rPr>
          <w:sz w:val="28"/>
          <w:szCs w:val="28"/>
        </w:rPr>
        <w:t xml:space="preserve">2.2. </w:t>
      </w:r>
      <w:r w:rsidR="00EC5324">
        <w:rPr>
          <w:sz w:val="28"/>
          <w:szCs w:val="28"/>
        </w:rPr>
        <w:t>О</w:t>
      </w:r>
      <w:r w:rsidRPr="00322CC0">
        <w:rPr>
          <w:sz w:val="28"/>
          <w:szCs w:val="28"/>
        </w:rPr>
        <w:t xml:space="preserve">беспечить предоставление </w:t>
      </w:r>
      <w:proofErr w:type="gramStart"/>
      <w:r w:rsidRPr="00322CC0">
        <w:rPr>
          <w:sz w:val="28"/>
          <w:szCs w:val="28"/>
        </w:rPr>
        <w:t>паспортов доступности объектов приоритетных сфер жизнедеятельности инвалидов</w:t>
      </w:r>
      <w:proofErr w:type="gramEnd"/>
      <w:r w:rsidRPr="00322CC0">
        <w:rPr>
          <w:sz w:val="28"/>
          <w:szCs w:val="28"/>
        </w:rPr>
        <w:t xml:space="preserve"> и других маломобильных групп населения </w:t>
      </w:r>
      <w:r w:rsidR="00743344" w:rsidRPr="00322CC0">
        <w:rPr>
          <w:sz w:val="28"/>
          <w:szCs w:val="28"/>
        </w:rPr>
        <w:t xml:space="preserve">для рассмотрения </w:t>
      </w:r>
      <w:r w:rsidRPr="00322CC0">
        <w:rPr>
          <w:sz w:val="28"/>
          <w:szCs w:val="28"/>
        </w:rPr>
        <w:t xml:space="preserve">в </w:t>
      </w:r>
      <w:r w:rsidR="006E2649" w:rsidRPr="00322CC0">
        <w:rPr>
          <w:sz w:val="28"/>
          <w:szCs w:val="28"/>
        </w:rPr>
        <w:t>межведомственн</w:t>
      </w:r>
      <w:r w:rsidR="00743344" w:rsidRPr="00322CC0">
        <w:rPr>
          <w:sz w:val="28"/>
          <w:szCs w:val="28"/>
        </w:rPr>
        <w:t>ую комиссию</w:t>
      </w:r>
      <w:r w:rsidR="006E2649" w:rsidRPr="00322CC0">
        <w:rPr>
          <w:sz w:val="28"/>
          <w:szCs w:val="28"/>
        </w:rPr>
        <w:t xml:space="preserve"> по координации деятельности в сфере формирования доступной среды жизнедеятельности для инвалидов и других маломобильных групп населения.</w:t>
      </w:r>
      <w:r w:rsidRPr="00322CC0">
        <w:rPr>
          <w:sz w:val="28"/>
          <w:szCs w:val="28"/>
        </w:rPr>
        <w:t xml:space="preserve"> </w:t>
      </w:r>
    </w:p>
    <w:p w:rsidR="006E2649" w:rsidRPr="00322CC0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6E2649" w:rsidRPr="00322CC0">
        <w:rPr>
          <w:sz w:val="28"/>
          <w:szCs w:val="28"/>
        </w:rPr>
        <w:t xml:space="preserve">3. </w:t>
      </w:r>
      <w:r w:rsidR="009E50F1" w:rsidRPr="00322CC0">
        <w:rPr>
          <w:sz w:val="28"/>
          <w:szCs w:val="28"/>
        </w:rPr>
        <w:t>Признать утратившим силу постановление администрации Ханты-Мансийского района от 07.08.2013 № 196</w:t>
      </w:r>
      <w:r w:rsidR="002626F8" w:rsidRPr="00322CC0">
        <w:rPr>
          <w:sz w:val="28"/>
          <w:szCs w:val="28"/>
        </w:rPr>
        <w:t xml:space="preserve"> «Об организации обследования </w:t>
      </w:r>
      <w:r>
        <w:rPr>
          <w:sz w:val="28"/>
          <w:szCs w:val="28"/>
        </w:rPr>
        <w:t xml:space="preserve">        </w:t>
      </w:r>
      <w:r w:rsidR="002626F8" w:rsidRPr="00322CC0">
        <w:rPr>
          <w:sz w:val="28"/>
          <w:szCs w:val="28"/>
        </w:rPr>
        <w:t xml:space="preserve">и  формирования </w:t>
      </w:r>
      <w:proofErr w:type="gramStart"/>
      <w:r w:rsidR="002626F8" w:rsidRPr="00322CC0">
        <w:rPr>
          <w:sz w:val="28"/>
          <w:szCs w:val="28"/>
        </w:rPr>
        <w:t>Паспортов доступности объектов приоритетных сфер жизнедеятельности инвалидов</w:t>
      </w:r>
      <w:proofErr w:type="gramEnd"/>
      <w:r w:rsidR="002626F8" w:rsidRPr="00322CC0">
        <w:rPr>
          <w:sz w:val="28"/>
          <w:szCs w:val="28"/>
        </w:rPr>
        <w:t xml:space="preserve"> и других маломобильных групп </w:t>
      </w:r>
      <w:r>
        <w:rPr>
          <w:sz w:val="28"/>
          <w:szCs w:val="28"/>
        </w:rPr>
        <w:t xml:space="preserve">                    </w:t>
      </w:r>
      <w:r w:rsidR="002626F8" w:rsidRPr="00322CC0">
        <w:rPr>
          <w:sz w:val="28"/>
          <w:szCs w:val="28"/>
        </w:rPr>
        <w:t>населения».</w:t>
      </w:r>
    </w:p>
    <w:p w:rsidR="00F67F2F" w:rsidRPr="00322CC0" w:rsidRDefault="00F67F2F" w:rsidP="00322CC0">
      <w:pPr>
        <w:pStyle w:val="ad"/>
        <w:rPr>
          <w:sz w:val="28"/>
          <w:szCs w:val="28"/>
        </w:rPr>
      </w:pPr>
      <w:r w:rsidRPr="00322CC0">
        <w:rPr>
          <w:sz w:val="28"/>
          <w:szCs w:val="28"/>
        </w:rPr>
        <w:tab/>
      </w:r>
      <w:r w:rsidR="006E2649" w:rsidRPr="00322CC0">
        <w:rPr>
          <w:sz w:val="28"/>
          <w:szCs w:val="28"/>
        </w:rPr>
        <w:t>4</w:t>
      </w:r>
      <w:r w:rsidRPr="00322CC0">
        <w:rPr>
          <w:sz w:val="28"/>
          <w:szCs w:val="28"/>
        </w:rPr>
        <w:t>. Опубликовать настоящее постановление в газете «Наш район»                    и разместить на официальном сайте администрации Ханты-Мансийского района в сети Интернет.</w:t>
      </w:r>
    </w:p>
    <w:p w:rsidR="00F67F2F" w:rsidRPr="00322CC0" w:rsidRDefault="00F67F2F" w:rsidP="00322CC0">
      <w:pPr>
        <w:pStyle w:val="ad"/>
        <w:rPr>
          <w:sz w:val="28"/>
          <w:szCs w:val="28"/>
        </w:rPr>
      </w:pPr>
      <w:r w:rsidRPr="00322CC0">
        <w:rPr>
          <w:sz w:val="28"/>
          <w:szCs w:val="28"/>
        </w:rPr>
        <w:tab/>
      </w:r>
      <w:r w:rsidR="006E2649" w:rsidRPr="00322CC0">
        <w:rPr>
          <w:sz w:val="28"/>
          <w:szCs w:val="28"/>
        </w:rPr>
        <w:t>5</w:t>
      </w:r>
      <w:r w:rsidRPr="00322CC0">
        <w:rPr>
          <w:sz w:val="28"/>
          <w:szCs w:val="28"/>
        </w:rPr>
        <w:t xml:space="preserve">. </w:t>
      </w:r>
      <w:proofErr w:type="gramStart"/>
      <w:r w:rsidRPr="00322CC0">
        <w:rPr>
          <w:sz w:val="28"/>
          <w:szCs w:val="28"/>
        </w:rPr>
        <w:t>Контроль за</w:t>
      </w:r>
      <w:proofErr w:type="gramEnd"/>
      <w:r w:rsidRPr="00322CC0">
        <w:rPr>
          <w:sz w:val="28"/>
          <w:szCs w:val="28"/>
        </w:rPr>
        <w:t xml:space="preserve"> выполнением постановления возложить </w:t>
      </w:r>
      <w:r w:rsidR="00EC5324">
        <w:rPr>
          <w:sz w:val="28"/>
          <w:szCs w:val="28"/>
        </w:rPr>
        <w:t xml:space="preserve">                          </w:t>
      </w:r>
      <w:r w:rsidRPr="00322CC0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F67F2F" w:rsidRPr="00322CC0" w:rsidRDefault="00F67F2F" w:rsidP="00322CC0">
      <w:pPr>
        <w:pStyle w:val="ad"/>
        <w:rPr>
          <w:sz w:val="28"/>
          <w:szCs w:val="28"/>
        </w:rPr>
      </w:pPr>
    </w:p>
    <w:p w:rsidR="00F67F2F" w:rsidRDefault="00F67F2F" w:rsidP="00322CC0">
      <w:pPr>
        <w:pStyle w:val="ad"/>
        <w:rPr>
          <w:sz w:val="28"/>
          <w:szCs w:val="28"/>
        </w:rPr>
      </w:pP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F67F2F" w:rsidRPr="00322CC0" w:rsidRDefault="00EC5324" w:rsidP="00EC5324">
      <w:pPr>
        <w:pStyle w:val="ad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67F2F" w:rsidRPr="00322CC0">
        <w:rPr>
          <w:sz w:val="28"/>
          <w:szCs w:val="28"/>
        </w:rPr>
        <w:t xml:space="preserve"> администрации </w:t>
      </w:r>
    </w:p>
    <w:p w:rsidR="00F67F2F" w:rsidRPr="00322CC0" w:rsidRDefault="00F67F2F" w:rsidP="00EC5324">
      <w:pPr>
        <w:pStyle w:val="ad"/>
        <w:ind w:firstLine="0"/>
        <w:jc w:val="left"/>
        <w:rPr>
          <w:sz w:val="28"/>
          <w:szCs w:val="28"/>
        </w:rPr>
      </w:pPr>
      <w:r w:rsidRPr="00322CC0">
        <w:rPr>
          <w:sz w:val="28"/>
          <w:szCs w:val="28"/>
        </w:rPr>
        <w:t xml:space="preserve">Ханты-Мансийского района                        </w:t>
      </w:r>
      <w:r w:rsidR="00EC5324">
        <w:rPr>
          <w:sz w:val="28"/>
          <w:szCs w:val="28"/>
        </w:rPr>
        <w:t xml:space="preserve">                                  </w:t>
      </w:r>
      <w:proofErr w:type="spellStart"/>
      <w:r w:rsidR="00EC5324">
        <w:rPr>
          <w:sz w:val="28"/>
          <w:szCs w:val="28"/>
        </w:rPr>
        <w:t>Т.А.Замятина</w:t>
      </w:r>
      <w:proofErr w:type="spellEnd"/>
    </w:p>
    <w:p w:rsidR="00F67F2F" w:rsidRPr="00322CC0" w:rsidRDefault="00F67F2F" w:rsidP="00EC5324">
      <w:pPr>
        <w:pStyle w:val="ad"/>
        <w:ind w:firstLine="0"/>
        <w:rPr>
          <w:b/>
          <w:sz w:val="28"/>
          <w:szCs w:val="28"/>
        </w:rPr>
      </w:pPr>
    </w:p>
    <w:p w:rsidR="00F67F2F" w:rsidRPr="00322CC0" w:rsidRDefault="00F67F2F" w:rsidP="00EC5324">
      <w:pPr>
        <w:pStyle w:val="ad"/>
        <w:ind w:firstLine="0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EC5324" w:rsidRDefault="00EC5324" w:rsidP="00EC5324">
      <w:pPr>
        <w:pStyle w:val="ad"/>
        <w:jc w:val="right"/>
        <w:rPr>
          <w:sz w:val="28"/>
          <w:szCs w:val="28"/>
        </w:rPr>
        <w:sectPr w:rsidR="00EC5324" w:rsidSect="00DE03B8">
          <w:headerReference w:type="default" r:id="rId10"/>
          <w:footerReference w:type="even" r:id="rId11"/>
          <w:footerReference w:type="default" r:id="rId12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F67F2F" w:rsidRPr="00322CC0" w:rsidRDefault="0064363C" w:rsidP="00EC5324">
      <w:pPr>
        <w:pStyle w:val="ad"/>
        <w:jc w:val="right"/>
        <w:rPr>
          <w:sz w:val="28"/>
          <w:szCs w:val="28"/>
        </w:rPr>
      </w:pPr>
      <w:r w:rsidRPr="00322CC0">
        <w:rPr>
          <w:sz w:val="28"/>
          <w:szCs w:val="28"/>
        </w:rPr>
        <w:lastRenderedPageBreak/>
        <w:t>П</w:t>
      </w:r>
      <w:r w:rsidR="00F67F2F" w:rsidRPr="00322CC0">
        <w:rPr>
          <w:sz w:val="28"/>
          <w:szCs w:val="28"/>
        </w:rPr>
        <w:t>риложение 1</w:t>
      </w:r>
    </w:p>
    <w:p w:rsidR="00F67F2F" w:rsidRPr="00322CC0" w:rsidRDefault="00F67F2F" w:rsidP="00EC5324">
      <w:pPr>
        <w:pStyle w:val="ad"/>
        <w:jc w:val="right"/>
        <w:rPr>
          <w:sz w:val="28"/>
          <w:szCs w:val="28"/>
        </w:rPr>
      </w:pPr>
      <w:r w:rsidRPr="00322CC0">
        <w:rPr>
          <w:sz w:val="28"/>
          <w:szCs w:val="28"/>
        </w:rPr>
        <w:t>к постановлению администрации</w:t>
      </w:r>
    </w:p>
    <w:p w:rsidR="00F67F2F" w:rsidRPr="00322CC0" w:rsidRDefault="00F67F2F" w:rsidP="00EC5324">
      <w:pPr>
        <w:pStyle w:val="ad"/>
        <w:jc w:val="right"/>
        <w:rPr>
          <w:sz w:val="28"/>
          <w:szCs w:val="28"/>
        </w:rPr>
      </w:pPr>
      <w:r w:rsidRPr="00322CC0">
        <w:rPr>
          <w:sz w:val="28"/>
          <w:szCs w:val="28"/>
        </w:rPr>
        <w:t>Ханты-Мансийского района</w:t>
      </w:r>
    </w:p>
    <w:p w:rsidR="00F67F2F" w:rsidRPr="00322CC0" w:rsidRDefault="00F67F2F" w:rsidP="00EC5324">
      <w:pPr>
        <w:pStyle w:val="ad"/>
        <w:jc w:val="right"/>
        <w:rPr>
          <w:sz w:val="28"/>
          <w:szCs w:val="28"/>
        </w:rPr>
      </w:pPr>
      <w:r w:rsidRPr="00322CC0">
        <w:rPr>
          <w:sz w:val="28"/>
          <w:szCs w:val="28"/>
        </w:rPr>
        <w:t xml:space="preserve">от </w:t>
      </w:r>
      <w:r w:rsidR="00EC5324">
        <w:rPr>
          <w:sz w:val="28"/>
          <w:szCs w:val="28"/>
        </w:rPr>
        <w:t>27.05.2014  № 136</w:t>
      </w:r>
      <w:r w:rsidRPr="00322CC0">
        <w:rPr>
          <w:sz w:val="28"/>
          <w:szCs w:val="28"/>
        </w:rPr>
        <w:t xml:space="preserve"> </w:t>
      </w:r>
      <w:r w:rsidR="009E50F1" w:rsidRPr="00322CC0">
        <w:rPr>
          <w:sz w:val="28"/>
          <w:szCs w:val="28"/>
        </w:rPr>
        <w:t xml:space="preserve">           </w:t>
      </w:r>
    </w:p>
    <w:p w:rsidR="00F67F2F" w:rsidRDefault="00F67F2F" w:rsidP="00EC5324">
      <w:pPr>
        <w:pStyle w:val="ad"/>
        <w:jc w:val="right"/>
        <w:rPr>
          <w:sz w:val="28"/>
          <w:szCs w:val="28"/>
        </w:rPr>
      </w:pPr>
    </w:p>
    <w:p w:rsidR="00EC5324" w:rsidRPr="00322CC0" w:rsidRDefault="00EC5324" w:rsidP="00EC5324">
      <w:pPr>
        <w:pStyle w:val="ad"/>
        <w:jc w:val="right"/>
        <w:rPr>
          <w:sz w:val="28"/>
          <w:szCs w:val="28"/>
        </w:rPr>
      </w:pPr>
    </w:p>
    <w:p w:rsidR="00F67F2F" w:rsidRPr="00322CC0" w:rsidRDefault="00F67F2F" w:rsidP="00EC5324">
      <w:pPr>
        <w:pStyle w:val="ad"/>
        <w:jc w:val="center"/>
        <w:rPr>
          <w:b/>
          <w:bCs/>
          <w:sz w:val="28"/>
          <w:szCs w:val="28"/>
        </w:rPr>
      </w:pPr>
      <w:r w:rsidRPr="00322CC0">
        <w:rPr>
          <w:b/>
          <w:bCs/>
          <w:sz w:val="28"/>
          <w:szCs w:val="28"/>
        </w:rPr>
        <w:t>Состав межведомственной комиссии</w:t>
      </w:r>
      <w:r w:rsidR="00EC5324">
        <w:rPr>
          <w:b/>
          <w:bCs/>
          <w:sz w:val="28"/>
          <w:szCs w:val="28"/>
        </w:rPr>
        <w:t xml:space="preserve"> </w:t>
      </w:r>
    </w:p>
    <w:p w:rsidR="00F67F2F" w:rsidRDefault="009E50F1" w:rsidP="00EC5324">
      <w:pPr>
        <w:pStyle w:val="ad"/>
        <w:jc w:val="center"/>
        <w:rPr>
          <w:b/>
          <w:sz w:val="28"/>
          <w:szCs w:val="28"/>
        </w:rPr>
      </w:pPr>
      <w:r w:rsidRPr="00322CC0">
        <w:rPr>
          <w:b/>
          <w:sz w:val="28"/>
          <w:szCs w:val="28"/>
        </w:rPr>
        <w:t>по координации деятельности в сфере формирования доступной среды жизнедеятельности для инвалидов и других маломобильных групп населения</w:t>
      </w:r>
    </w:p>
    <w:p w:rsidR="00EC5324" w:rsidRPr="00322CC0" w:rsidRDefault="00EC5324" w:rsidP="00EC5324">
      <w:pPr>
        <w:pStyle w:val="ad"/>
        <w:jc w:val="center"/>
        <w:rPr>
          <w:b/>
          <w:sz w:val="28"/>
          <w:szCs w:val="28"/>
        </w:rPr>
      </w:pPr>
    </w:p>
    <w:p w:rsidR="009E50F1" w:rsidRPr="00322CC0" w:rsidRDefault="009E50F1" w:rsidP="00322CC0">
      <w:pPr>
        <w:pStyle w:val="ad"/>
        <w:rPr>
          <w:b/>
          <w:bCs/>
          <w:sz w:val="28"/>
          <w:szCs w:val="28"/>
        </w:rPr>
      </w:pPr>
    </w:p>
    <w:p w:rsidR="00F67F2F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Заместитель главы администрации Ханты-Мансийского района </w:t>
      </w:r>
      <w:r>
        <w:rPr>
          <w:sz w:val="28"/>
          <w:szCs w:val="28"/>
        </w:rPr>
        <w:t xml:space="preserve">                  </w:t>
      </w:r>
      <w:r w:rsidR="00F67F2F" w:rsidRPr="00322CC0">
        <w:rPr>
          <w:sz w:val="28"/>
          <w:szCs w:val="28"/>
        </w:rPr>
        <w:t>по социальным вопросам, председатель межведомственной комиссии</w:t>
      </w: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F67F2F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Председатель комитета по культуре, </w:t>
      </w:r>
      <w:r w:rsidR="009E50F1" w:rsidRPr="00322CC0">
        <w:rPr>
          <w:sz w:val="28"/>
          <w:szCs w:val="28"/>
        </w:rPr>
        <w:t>спорту и социальной политике</w:t>
      </w:r>
      <w:r w:rsidR="00F67F2F" w:rsidRPr="00322CC0">
        <w:rPr>
          <w:sz w:val="28"/>
          <w:szCs w:val="28"/>
        </w:rPr>
        <w:t xml:space="preserve"> администрации Ханты-Мансийского района, заместитель председателя межведомственной комиссии </w:t>
      </w: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55220A" w:rsidRPr="00322CC0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Эксперт 1 категории отдела </w:t>
      </w:r>
      <w:r w:rsidR="009E50F1" w:rsidRPr="00322CC0">
        <w:rPr>
          <w:sz w:val="28"/>
          <w:szCs w:val="28"/>
        </w:rPr>
        <w:t xml:space="preserve">межнациональных отношений </w:t>
      </w:r>
      <w:r>
        <w:rPr>
          <w:sz w:val="28"/>
          <w:szCs w:val="28"/>
        </w:rPr>
        <w:t xml:space="preserve">                            </w:t>
      </w:r>
      <w:r w:rsidR="009E50F1" w:rsidRPr="00322CC0">
        <w:rPr>
          <w:sz w:val="28"/>
          <w:szCs w:val="28"/>
        </w:rPr>
        <w:t xml:space="preserve">и социальной </w:t>
      </w:r>
      <w:r w:rsidR="00F67F2F" w:rsidRPr="00322CC0">
        <w:rPr>
          <w:sz w:val="28"/>
          <w:szCs w:val="28"/>
        </w:rPr>
        <w:t>политик</w:t>
      </w:r>
      <w:r w:rsidR="009E50F1" w:rsidRPr="00322CC0">
        <w:rPr>
          <w:sz w:val="28"/>
          <w:szCs w:val="28"/>
        </w:rPr>
        <w:t>и</w:t>
      </w:r>
      <w:r w:rsidR="00F67F2F" w:rsidRPr="00322CC0">
        <w:rPr>
          <w:sz w:val="28"/>
          <w:szCs w:val="28"/>
        </w:rPr>
        <w:t xml:space="preserve"> комитета </w:t>
      </w:r>
      <w:r w:rsidR="009E50F1" w:rsidRPr="00322CC0">
        <w:rPr>
          <w:sz w:val="28"/>
          <w:szCs w:val="28"/>
        </w:rPr>
        <w:t xml:space="preserve">по культуре, спорту и социальной политике </w:t>
      </w:r>
      <w:r w:rsidR="00F67F2F" w:rsidRPr="00322CC0">
        <w:rPr>
          <w:sz w:val="28"/>
          <w:szCs w:val="28"/>
        </w:rPr>
        <w:t>администрации Ханты-Мансийского района, секретарь межведомственной комиссии</w:t>
      </w:r>
    </w:p>
    <w:p w:rsidR="005E0D9A" w:rsidRPr="00322CC0" w:rsidRDefault="005E0D9A" w:rsidP="00322CC0">
      <w:pPr>
        <w:pStyle w:val="ad"/>
        <w:rPr>
          <w:sz w:val="28"/>
          <w:szCs w:val="28"/>
        </w:rPr>
      </w:pPr>
    </w:p>
    <w:p w:rsidR="00F67F2F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>Члены комиссии:</w:t>
      </w: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Pr="00322CC0" w:rsidRDefault="00EC5324" w:rsidP="00EC532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Pr="00322CC0">
        <w:rPr>
          <w:sz w:val="28"/>
          <w:szCs w:val="28"/>
        </w:rPr>
        <w:t xml:space="preserve">Заместитель главы администрации Ханты-Мансийского района </w:t>
      </w:r>
      <w:r>
        <w:rPr>
          <w:sz w:val="28"/>
          <w:szCs w:val="28"/>
        </w:rPr>
        <w:t xml:space="preserve">                    </w:t>
      </w:r>
      <w:r w:rsidRPr="00322CC0">
        <w:rPr>
          <w:sz w:val="28"/>
          <w:szCs w:val="28"/>
        </w:rPr>
        <w:t>по взаимодействию с муниципальными образованиями</w:t>
      </w: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A93EE7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9527F2" w:rsidRPr="00322CC0">
        <w:rPr>
          <w:sz w:val="28"/>
          <w:szCs w:val="28"/>
        </w:rPr>
        <w:t xml:space="preserve">Заместитель </w:t>
      </w:r>
      <w:r w:rsidR="00A93EE7" w:rsidRPr="00322CC0">
        <w:rPr>
          <w:sz w:val="28"/>
          <w:szCs w:val="28"/>
        </w:rPr>
        <w:t>директор</w:t>
      </w:r>
      <w:r w:rsidR="009527F2" w:rsidRPr="00322CC0">
        <w:rPr>
          <w:sz w:val="28"/>
          <w:szCs w:val="28"/>
        </w:rPr>
        <w:t>а</w:t>
      </w:r>
      <w:r w:rsidR="00A93EE7" w:rsidRPr="00322CC0">
        <w:rPr>
          <w:sz w:val="28"/>
          <w:szCs w:val="28"/>
        </w:rPr>
        <w:t xml:space="preserve"> департамента строительства, архитектуры </w:t>
      </w:r>
      <w:r>
        <w:rPr>
          <w:sz w:val="28"/>
          <w:szCs w:val="28"/>
        </w:rPr>
        <w:t xml:space="preserve">                    </w:t>
      </w:r>
      <w:r w:rsidR="00A93EE7" w:rsidRPr="00322CC0">
        <w:rPr>
          <w:sz w:val="28"/>
          <w:szCs w:val="28"/>
        </w:rPr>
        <w:t xml:space="preserve">и ЖКХ </w:t>
      </w:r>
      <w:r w:rsidR="000E6AAC" w:rsidRPr="00322CC0">
        <w:rPr>
          <w:sz w:val="28"/>
          <w:szCs w:val="28"/>
        </w:rPr>
        <w:t xml:space="preserve">по архитектуре </w:t>
      </w:r>
      <w:r w:rsidR="00A93EE7" w:rsidRPr="00322CC0">
        <w:rPr>
          <w:sz w:val="28"/>
          <w:szCs w:val="28"/>
        </w:rPr>
        <w:t>администрации Ханты-Мансийского района</w:t>
      </w: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F67F2F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Председатель комитета по образованию администрации Ханты-Мансийского района </w:t>
      </w: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9E50F1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9E50F1" w:rsidRPr="00322CC0">
        <w:rPr>
          <w:sz w:val="28"/>
          <w:szCs w:val="28"/>
        </w:rPr>
        <w:t>Начальник отдела по работе с сельскими поселениями администрации Ханты-Мансийского района</w:t>
      </w: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A93EE7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A93EE7" w:rsidRPr="00322CC0">
        <w:rPr>
          <w:sz w:val="28"/>
          <w:szCs w:val="28"/>
        </w:rPr>
        <w:t xml:space="preserve">Начальник отдела </w:t>
      </w:r>
      <w:r w:rsidR="009E50F1" w:rsidRPr="00322CC0">
        <w:rPr>
          <w:sz w:val="28"/>
          <w:szCs w:val="28"/>
        </w:rPr>
        <w:t xml:space="preserve">межнациональных отношений и социальной политики комитета по культуре, спорту и социальной политике </w:t>
      </w:r>
      <w:r w:rsidR="00A93EE7" w:rsidRPr="00322CC0">
        <w:rPr>
          <w:sz w:val="28"/>
          <w:szCs w:val="28"/>
        </w:rPr>
        <w:t>админис</w:t>
      </w:r>
      <w:r>
        <w:rPr>
          <w:sz w:val="28"/>
          <w:szCs w:val="28"/>
        </w:rPr>
        <w:t>трации Ханты-Мансийского района</w:t>
      </w: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A93EE7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A93EE7" w:rsidRPr="00322CC0">
        <w:rPr>
          <w:sz w:val="28"/>
          <w:szCs w:val="28"/>
        </w:rPr>
        <w:t>Начальник Управления социальной защиты по г. Ханты-Мансийску и Ханты-Мансийскому району (по согласованию)</w:t>
      </w:r>
    </w:p>
    <w:p w:rsidR="00EC5324" w:rsidRPr="00322CC0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  <w:sectPr w:rsidR="00EC5324" w:rsidSect="00EC5324"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F67F2F" w:rsidRPr="00322CC0" w:rsidRDefault="00EC5324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67F2F" w:rsidRPr="00322CC0">
        <w:rPr>
          <w:sz w:val="28"/>
          <w:szCs w:val="28"/>
        </w:rPr>
        <w:t>Председатель Ханты-Мансийской районной  организации общероссийской общественной организации «Всероссийское общество инвалидов» (по согласованию)</w:t>
      </w:r>
      <w:r w:rsidR="0034046C">
        <w:rPr>
          <w:sz w:val="28"/>
          <w:szCs w:val="28"/>
        </w:rPr>
        <w:t>.</w:t>
      </w: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EC5324" w:rsidRDefault="00EC5324" w:rsidP="00322CC0">
      <w:pPr>
        <w:pStyle w:val="ad"/>
        <w:rPr>
          <w:sz w:val="28"/>
          <w:szCs w:val="28"/>
        </w:rPr>
      </w:pPr>
    </w:p>
    <w:p w:rsidR="00F67F2F" w:rsidRPr="00322CC0" w:rsidRDefault="009527F2" w:rsidP="00EC5324">
      <w:pPr>
        <w:pStyle w:val="ad"/>
        <w:jc w:val="right"/>
        <w:rPr>
          <w:sz w:val="28"/>
          <w:szCs w:val="28"/>
        </w:rPr>
      </w:pPr>
      <w:r w:rsidRPr="00322CC0">
        <w:rPr>
          <w:sz w:val="28"/>
          <w:szCs w:val="28"/>
        </w:rPr>
        <w:lastRenderedPageBreak/>
        <w:t>П</w:t>
      </w:r>
      <w:r w:rsidR="00F67F2F" w:rsidRPr="00322CC0">
        <w:rPr>
          <w:sz w:val="28"/>
          <w:szCs w:val="28"/>
        </w:rPr>
        <w:t>риложение 2</w:t>
      </w:r>
    </w:p>
    <w:p w:rsidR="00F67F2F" w:rsidRPr="00322CC0" w:rsidRDefault="00F67F2F" w:rsidP="00EC5324">
      <w:pPr>
        <w:pStyle w:val="ad"/>
        <w:jc w:val="right"/>
        <w:rPr>
          <w:sz w:val="28"/>
          <w:szCs w:val="28"/>
        </w:rPr>
      </w:pPr>
      <w:r w:rsidRPr="00322CC0">
        <w:rPr>
          <w:sz w:val="28"/>
          <w:szCs w:val="28"/>
        </w:rPr>
        <w:t>к постановлению администрации</w:t>
      </w:r>
    </w:p>
    <w:p w:rsidR="00F67F2F" w:rsidRPr="00322CC0" w:rsidRDefault="00F67F2F" w:rsidP="00EC5324">
      <w:pPr>
        <w:pStyle w:val="ad"/>
        <w:jc w:val="right"/>
        <w:rPr>
          <w:sz w:val="28"/>
          <w:szCs w:val="28"/>
        </w:rPr>
      </w:pPr>
      <w:r w:rsidRPr="00322CC0">
        <w:rPr>
          <w:sz w:val="28"/>
          <w:szCs w:val="28"/>
        </w:rPr>
        <w:t>Ханты-Мансийского района</w:t>
      </w:r>
    </w:p>
    <w:p w:rsidR="00EC5324" w:rsidRDefault="00EC5324" w:rsidP="00EC5324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от 27.05.2014  № 136</w:t>
      </w:r>
    </w:p>
    <w:p w:rsidR="00F67F2F" w:rsidRPr="00322CC0" w:rsidRDefault="00F67F2F" w:rsidP="00EC5324">
      <w:pPr>
        <w:pStyle w:val="ad"/>
        <w:jc w:val="right"/>
        <w:rPr>
          <w:sz w:val="28"/>
          <w:szCs w:val="28"/>
        </w:rPr>
      </w:pPr>
      <w:r w:rsidRPr="00322CC0">
        <w:rPr>
          <w:sz w:val="28"/>
          <w:szCs w:val="28"/>
        </w:rPr>
        <w:t xml:space="preserve"> </w:t>
      </w:r>
    </w:p>
    <w:p w:rsidR="00F67F2F" w:rsidRPr="00322CC0" w:rsidRDefault="00F67F2F" w:rsidP="00EC5324">
      <w:pPr>
        <w:pStyle w:val="ad"/>
        <w:jc w:val="center"/>
        <w:rPr>
          <w:b/>
          <w:bCs/>
          <w:sz w:val="28"/>
          <w:szCs w:val="28"/>
        </w:rPr>
      </w:pPr>
    </w:p>
    <w:p w:rsidR="00F67F2F" w:rsidRPr="00322CC0" w:rsidRDefault="00F67F2F" w:rsidP="00EC5324">
      <w:pPr>
        <w:pStyle w:val="ad"/>
        <w:jc w:val="center"/>
        <w:rPr>
          <w:b/>
          <w:bCs/>
          <w:sz w:val="28"/>
          <w:szCs w:val="28"/>
        </w:rPr>
      </w:pPr>
      <w:r w:rsidRPr="00322CC0">
        <w:rPr>
          <w:b/>
          <w:bCs/>
          <w:sz w:val="28"/>
          <w:szCs w:val="28"/>
        </w:rPr>
        <w:t>Положение</w:t>
      </w:r>
    </w:p>
    <w:p w:rsidR="00F67F2F" w:rsidRPr="00322CC0" w:rsidRDefault="00F67F2F" w:rsidP="00EC5324">
      <w:pPr>
        <w:pStyle w:val="ad"/>
        <w:jc w:val="center"/>
        <w:rPr>
          <w:b/>
          <w:sz w:val="28"/>
          <w:szCs w:val="28"/>
        </w:rPr>
      </w:pPr>
      <w:r w:rsidRPr="00322CC0">
        <w:rPr>
          <w:b/>
          <w:bCs/>
          <w:sz w:val="28"/>
          <w:szCs w:val="28"/>
        </w:rPr>
        <w:t xml:space="preserve">о </w:t>
      </w:r>
      <w:r w:rsidR="008B37D9" w:rsidRPr="00322CC0">
        <w:rPr>
          <w:b/>
          <w:bCs/>
          <w:sz w:val="28"/>
          <w:szCs w:val="28"/>
        </w:rPr>
        <w:t xml:space="preserve">межведомственной комиссии по координации деятельности </w:t>
      </w:r>
      <w:r w:rsidR="00EC5324">
        <w:rPr>
          <w:b/>
          <w:bCs/>
          <w:sz w:val="28"/>
          <w:szCs w:val="28"/>
        </w:rPr>
        <w:t xml:space="preserve">                      </w:t>
      </w:r>
      <w:r w:rsidR="008B37D9" w:rsidRPr="00322CC0">
        <w:rPr>
          <w:b/>
          <w:bCs/>
          <w:sz w:val="28"/>
          <w:szCs w:val="28"/>
        </w:rPr>
        <w:t xml:space="preserve">в сфере формирования доступной среды жизнедеятельности </w:t>
      </w:r>
      <w:r w:rsidR="00EC5324">
        <w:rPr>
          <w:b/>
          <w:bCs/>
          <w:sz w:val="28"/>
          <w:szCs w:val="28"/>
        </w:rPr>
        <w:t xml:space="preserve">                         </w:t>
      </w:r>
      <w:r w:rsidR="008B37D9" w:rsidRPr="00322CC0">
        <w:rPr>
          <w:b/>
          <w:bCs/>
          <w:sz w:val="28"/>
          <w:szCs w:val="28"/>
        </w:rPr>
        <w:t>для инвалидов и других маломобильных групп населения</w:t>
      </w:r>
    </w:p>
    <w:p w:rsidR="00F67F2F" w:rsidRPr="00322CC0" w:rsidRDefault="00F67F2F" w:rsidP="00EC5324">
      <w:pPr>
        <w:pStyle w:val="ad"/>
        <w:jc w:val="center"/>
        <w:rPr>
          <w:b/>
          <w:sz w:val="28"/>
          <w:szCs w:val="28"/>
        </w:rPr>
      </w:pPr>
    </w:p>
    <w:p w:rsidR="00F67F2F" w:rsidRDefault="00F67F2F" w:rsidP="00EC5324">
      <w:pPr>
        <w:pStyle w:val="ad"/>
        <w:ind w:firstLine="0"/>
        <w:jc w:val="center"/>
        <w:rPr>
          <w:b/>
          <w:sz w:val="28"/>
          <w:szCs w:val="28"/>
        </w:rPr>
      </w:pPr>
      <w:r w:rsidRPr="00322CC0">
        <w:rPr>
          <w:b/>
          <w:sz w:val="28"/>
          <w:szCs w:val="28"/>
        </w:rPr>
        <w:t xml:space="preserve">Раздел </w:t>
      </w:r>
      <w:r w:rsidRPr="00322CC0">
        <w:rPr>
          <w:b/>
          <w:sz w:val="28"/>
          <w:szCs w:val="28"/>
          <w:lang w:val="en-US"/>
        </w:rPr>
        <w:t>I</w:t>
      </w:r>
      <w:r w:rsidRPr="00322CC0">
        <w:rPr>
          <w:b/>
          <w:sz w:val="28"/>
          <w:szCs w:val="28"/>
        </w:rPr>
        <w:t>. Общие положения</w:t>
      </w:r>
    </w:p>
    <w:p w:rsidR="00EC5324" w:rsidRPr="00322CC0" w:rsidRDefault="00EC5324" w:rsidP="00EC5324">
      <w:pPr>
        <w:pStyle w:val="ad"/>
        <w:ind w:firstLine="0"/>
        <w:jc w:val="center"/>
        <w:rPr>
          <w:b/>
          <w:sz w:val="28"/>
          <w:szCs w:val="28"/>
        </w:rPr>
      </w:pPr>
    </w:p>
    <w:p w:rsidR="00F67F2F" w:rsidRPr="00322CC0" w:rsidRDefault="00EC5324" w:rsidP="00322CC0">
      <w:pPr>
        <w:pStyle w:val="ad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>1.</w:t>
      </w:r>
      <w:r w:rsidR="00F67F2F" w:rsidRPr="00322CC0">
        <w:rPr>
          <w:b/>
          <w:sz w:val="28"/>
          <w:szCs w:val="28"/>
        </w:rPr>
        <w:t xml:space="preserve"> </w:t>
      </w:r>
      <w:r w:rsidR="00AE502D" w:rsidRPr="00322CC0">
        <w:rPr>
          <w:sz w:val="28"/>
          <w:szCs w:val="28"/>
        </w:rPr>
        <w:t>М</w:t>
      </w:r>
      <w:r w:rsidR="00F67F2F" w:rsidRPr="00322CC0">
        <w:rPr>
          <w:sz w:val="28"/>
          <w:szCs w:val="28"/>
        </w:rPr>
        <w:t xml:space="preserve">ежведомственная комиссия по </w:t>
      </w:r>
      <w:r w:rsidR="008B37D9" w:rsidRPr="00322CC0">
        <w:rPr>
          <w:sz w:val="28"/>
          <w:szCs w:val="28"/>
        </w:rPr>
        <w:t xml:space="preserve">координации деятельности </w:t>
      </w:r>
      <w:r>
        <w:rPr>
          <w:sz w:val="28"/>
          <w:szCs w:val="28"/>
        </w:rPr>
        <w:t xml:space="preserve">                      </w:t>
      </w:r>
      <w:r w:rsidR="008B37D9" w:rsidRPr="00322CC0">
        <w:rPr>
          <w:sz w:val="28"/>
          <w:szCs w:val="28"/>
        </w:rPr>
        <w:t>в сфере формирования доступной среды жизнедеятельности для инвалидов и других маломобильных групп населения</w:t>
      </w:r>
      <w:r w:rsidR="00F67F2F" w:rsidRPr="00322CC0">
        <w:rPr>
          <w:sz w:val="28"/>
          <w:szCs w:val="28"/>
        </w:rPr>
        <w:t xml:space="preserve"> (далее –</w:t>
      </w:r>
      <w:r w:rsidR="00B85E65" w:rsidRPr="00322CC0">
        <w:rPr>
          <w:sz w:val="28"/>
          <w:szCs w:val="28"/>
        </w:rPr>
        <w:t xml:space="preserve"> К</w:t>
      </w:r>
      <w:r w:rsidR="00F67F2F" w:rsidRPr="00322CC0">
        <w:rPr>
          <w:sz w:val="28"/>
          <w:szCs w:val="28"/>
        </w:rPr>
        <w:t xml:space="preserve">омиссия) </w:t>
      </w:r>
      <w:r w:rsidR="00AE502D" w:rsidRPr="00322CC0">
        <w:rPr>
          <w:sz w:val="28"/>
          <w:szCs w:val="28"/>
        </w:rPr>
        <w:t xml:space="preserve">в своей деятельности </w:t>
      </w:r>
      <w:r w:rsidR="00F67F2F" w:rsidRPr="00322CC0">
        <w:rPr>
          <w:sz w:val="28"/>
          <w:szCs w:val="28"/>
        </w:rPr>
        <w:t>руководствуется Конституцией Российской Федерации, федеральными законами, правовыми актами Российской Федерации, Ханты-Мансийского автономного округа – Югры, муниципальными правовыми актами Ханты-Мансийского района.</w:t>
      </w: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EC5324">
      <w:pPr>
        <w:pStyle w:val="ad"/>
        <w:ind w:firstLine="0"/>
        <w:jc w:val="center"/>
        <w:rPr>
          <w:b/>
          <w:sz w:val="28"/>
          <w:szCs w:val="28"/>
        </w:rPr>
      </w:pPr>
      <w:r w:rsidRPr="00322CC0">
        <w:rPr>
          <w:b/>
          <w:sz w:val="28"/>
          <w:szCs w:val="28"/>
        </w:rPr>
        <w:t xml:space="preserve">Раздел </w:t>
      </w:r>
      <w:r w:rsidRPr="00322CC0">
        <w:rPr>
          <w:b/>
          <w:sz w:val="28"/>
          <w:szCs w:val="28"/>
          <w:lang w:val="en-US"/>
        </w:rPr>
        <w:t>II</w:t>
      </w:r>
      <w:r w:rsidRPr="00322CC0">
        <w:rPr>
          <w:b/>
          <w:sz w:val="28"/>
          <w:szCs w:val="28"/>
        </w:rPr>
        <w:t xml:space="preserve">. Задачи </w:t>
      </w:r>
      <w:r w:rsidR="00B85E65" w:rsidRPr="00322CC0">
        <w:rPr>
          <w:b/>
          <w:sz w:val="28"/>
          <w:szCs w:val="28"/>
        </w:rPr>
        <w:t>К</w:t>
      </w:r>
      <w:r w:rsidRPr="00322CC0">
        <w:rPr>
          <w:b/>
          <w:sz w:val="28"/>
          <w:szCs w:val="28"/>
        </w:rPr>
        <w:t>омиссии</w:t>
      </w:r>
    </w:p>
    <w:p w:rsidR="00F67F2F" w:rsidRPr="00322CC0" w:rsidRDefault="00F67F2F" w:rsidP="00EC5324">
      <w:pPr>
        <w:pStyle w:val="ad"/>
        <w:ind w:firstLine="0"/>
        <w:rPr>
          <w:sz w:val="28"/>
          <w:szCs w:val="28"/>
        </w:rPr>
      </w:pPr>
    </w:p>
    <w:p w:rsidR="00F67F2F" w:rsidRPr="00322CC0" w:rsidRDefault="00040AEA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>1. Организация и координация деятельности администра</w:t>
      </w:r>
      <w:r>
        <w:rPr>
          <w:sz w:val="28"/>
          <w:szCs w:val="28"/>
        </w:rPr>
        <w:t>ции Ханты-Мансийского района по</w:t>
      </w:r>
      <w:r w:rsidR="00F67F2F" w:rsidRPr="00322CC0">
        <w:rPr>
          <w:sz w:val="28"/>
          <w:szCs w:val="28"/>
        </w:rPr>
        <w:t xml:space="preserve"> формированию доступной среды жизнедеятельности для инвалидов и других маломобильных групп населения.</w:t>
      </w:r>
    </w:p>
    <w:p w:rsidR="00F67F2F" w:rsidRPr="00322CC0" w:rsidRDefault="0034046C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  <w:t xml:space="preserve">2. Взаимодействие с заинтересованными </w:t>
      </w:r>
      <w:r w:rsidR="00F67F2F" w:rsidRPr="00322CC0">
        <w:rPr>
          <w:color w:val="000000"/>
          <w:sz w:val="28"/>
          <w:szCs w:val="28"/>
        </w:rPr>
        <w:t>отраслевыми</w:t>
      </w:r>
      <w:r>
        <w:rPr>
          <w:color w:val="000000"/>
          <w:sz w:val="28"/>
          <w:szCs w:val="28"/>
        </w:rPr>
        <w:t xml:space="preserve"> </w:t>
      </w:r>
      <w:r w:rsidR="00040A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40AEA">
        <w:rPr>
          <w:color w:val="000000"/>
          <w:sz w:val="28"/>
          <w:szCs w:val="28"/>
        </w:rPr>
        <w:t>функци</w:t>
      </w:r>
      <w:r w:rsidR="00F67F2F" w:rsidRPr="00322CC0">
        <w:rPr>
          <w:color w:val="000000"/>
          <w:sz w:val="28"/>
          <w:szCs w:val="28"/>
        </w:rPr>
        <w:t>ональными) органами администрации Ханты-Мансийского района,</w:t>
      </w:r>
      <w:r>
        <w:rPr>
          <w:color w:val="000000"/>
          <w:sz w:val="28"/>
          <w:szCs w:val="28"/>
        </w:rPr>
        <w:t xml:space="preserve"> </w:t>
      </w:r>
      <w:r w:rsidR="00F67F2F" w:rsidRPr="00322CC0">
        <w:rPr>
          <w:color w:val="000000"/>
          <w:sz w:val="28"/>
          <w:szCs w:val="28"/>
        </w:rPr>
        <w:t>в ведении которых находятся объекты социальной инфраструктуры</w:t>
      </w:r>
      <w:r w:rsidR="00C52941" w:rsidRPr="00322CC0">
        <w:rPr>
          <w:color w:val="000000"/>
          <w:sz w:val="28"/>
          <w:szCs w:val="28"/>
        </w:rPr>
        <w:t>,</w:t>
      </w:r>
      <w:r w:rsidR="00F67F2F" w:rsidRPr="00322CC0">
        <w:rPr>
          <w:sz w:val="28"/>
          <w:szCs w:val="28"/>
        </w:rPr>
        <w:t xml:space="preserve"> общественными объединениями инвалидов в области формирования доступной среды для инвалидов и других маломобильных групп населения.</w:t>
      </w:r>
    </w:p>
    <w:p w:rsidR="00B4485D" w:rsidRPr="00322CC0" w:rsidRDefault="00040AEA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4485D" w:rsidRPr="00322CC0">
        <w:rPr>
          <w:sz w:val="28"/>
          <w:szCs w:val="28"/>
        </w:rPr>
        <w:t>3. Осуществление контроля по формированию доступной среды для инвалидов и других маломобильных групп населения в пределах полномочий администрации Ханты-Мансийского района</w:t>
      </w:r>
      <w:r w:rsidR="0034046C">
        <w:rPr>
          <w:sz w:val="28"/>
          <w:szCs w:val="28"/>
        </w:rPr>
        <w:t>.</w:t>
      </w: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040AEA">
      <w:pPr>
        <w:pStyle w:val="ad"/>
        <w:ind w:firstLine="0"/>
        <w:jc w:val="center"/>
        <w:rPr>
          <w:b/>
          <w:sz w:val="28"/>
          <w:szCs w:val="28"/>
        </w:rPr>
      </w:pPr>
      <w:r w:rsidRPr="00322CC0">
        <w:rPr>
          <w:b/>
          <w:sz w:val="28"/>
          <w:szCs w:val="28"/>
        </w:rPr>
        <w:t xml:space="preserve">Раздел </w:t>
      </w:r>
      <w:r w:rsidRPr="00322CC0">
        <w:rPr>
          <w:b/>
          <w:sz w:val="28"/>
          <w:szCs w:val="28"/>
          <w:lang w:val="en-US"/>
        </w:rPr>
        <w:t>III</w:t>
      </w:r>
      <w:r w:rsidRPr="00322CC0">
        <w:rPr>
          <w:b/>
          <w:sz w:val="28"/>
          <w:szCs w:val="28"/>
        </w:rPr>
        <w:t xml:space="preserve">. Направления деятельности </w:t>
      </w:r>
      <w:r w:rsidR="00B85E65" w:rsidRPr="00322CC0">
        <w:rPr>
          <w:b/>
          <w:sz w:val="28"/>
          <w:szCs w:val="28"/>
        </w:rPr>
        <w:t>К</w:t>
      </w:r>
      <w:r w:rsidRPr="00322CC0">
        <w:rPr>
          <w:b/>
          <w:sz w:val="28"/>
          <w:szCs w:val="28"/>
        </w:rPr>
        <w:t>омиссии</w:t>
      </w:r>
    </w:p>
    <w:p w:rsidR="00F67F2F" w:rsidRPr="00322CC0" w:rsidRDefault="00F67F2F" w:rsidP="00322CC0">
      <w:pPr>
        <w:pStyle w:val="ad"/>
        <w:rPr>
          <w:sz w:val="28"/>
          <w:szCs w:val="28"/>
        </w:rPr>
      </w:pPr>
    </w:p>
    <w:p w:rsidR="00A77C01" w:rsidRPr="00322CC0" w:rsidRDefault="00040AEA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A77C01" w:rsidRPr="00322CC0">
        <w:rPr>
          <w:sz w:val="28"/>
          <w:szCs w:val="28"/>
        </w:rPr>
        <w:t xml:space="preserve">1. Организация работ по обследованию и анкетированию объектов социальной  инфраструктуры на предмет доступности для инвалидов </w:t>
      </w:r>
      <w:r>
        <w:rPr>
          <w:sz w:val="28"/>
          <w:szCs w:val="28"/>
        </w:rPr>
        <w:t xml:space="preserve">                    </w:t>
      </w:r>
      <w:r w:rsidR="00A77C01" w:rsidRPr="00322CC0">
        <w:rPr>
          <w:sz w:val="28"/>
          <w:szCs w:val="28"/>
        </w:rPr>
        <w:t xml:space="preserve">и маломобильных групп населения. </w:t>
      </w:r>
    </w:p>
    <w:p w:rsidR="00040AEA" w:rsidRDefault="00040AEA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4485D" w:rsidRPr="00322CC0">
        <w:rPr>
          <w:sz w:val="28"/>
          <w:szCs w:val="28"/>
        </w:rPr>
        <w:t xml:space="preserve">2. Осуществление контроля деятельности рабочих групп </w:t>
      </w:r>
      <w:r>
        <w:rPr>
          <w:sz w:val="28"/>
          <w:szCs w:val="28"/>
        </w:rPr>
        <w:t xml:space="preserve">                       </w:t>
      </w:r>
      <w:r w:rsidR="00B4485D" w:rsidRPr="00322CC0">
        <w:rPr>
          <w:sz w:val="28"/>
          <w:szCs w:val="28"/>
        </w:rPr>
        <w:t>по  проведению анкетирования, натурного обследования объектов социальной</w:t>
      </w:r>
      <w:r>
        <w:rPr>
          <w:sz w:val="28"/>
          <w:szCs w:val="28"/>
        </w:rPr>
        <w:t xml:space="preserve">  </w:t>
      </w:r>
      <w:r w:rsidR="00B4485D" w:rsidRPr="00322CC0">
        <w:rPr>
          <w:sz w:val="28"/>
          <w:szCs w:val="28"/>
        </w:rPr>
        <w:t xml:space="preserve"> инфраструктуры</w:t>
      </w:r>
      <w:r>
        <w:rPr>
          <w:sz w:val="28"/>
          <w:szCs w:val="28"/>
        </w:rPr>
        <w:t xml:space="preserve">  </w:t>
      </w:r>
      <w:r w:rsidR="00B4485D" w:rsidRPr="00322CC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</w:t>
      </w:r>
      <w:r w:rsidR="00B4485D" w:rsidRPr="00322CC0">
        <w:rPr>
          <w:sz w:val="28"/>
          <w:szCs w:val="28"/>
        </w:rPr>
        <w:t xml:space="preserve"> предмет </w:t>
      </w:r>
      <w:r>
        <w:rPr>
          <w:sz w:val="28"/>
          <w:szCs w:val="28"/>
        </w:rPr>
        <w:t xml:space="preserve">  </w:t>
      </w:r>
      <w:r w:rsidR="00B4485D" w:rsidRPr="00322CC0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 xml:space="preserve">  </w:t>
      </w:r>
      <w:r w:rsidR="00B4485D" w:rsidRPr="00322CC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="00B4485D" w:rsidRPr="00322CC0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t xml:space="preserve">               </w:t>
      </w:r>
    </w:p>
    <w:p w:rsidR="00B4485D" w:rsidRPr="00322CC0" w:rsidRDefault="00B4485D" w:rsidP="00040AEA">
      <w:pPr>
        <w:pStyle w:val="ad"/>
        <w:ind w:firstLine="0"/>
        <w:rPr>
          <w:sz w:val="28"/>
          <w:szCs w:val="28"/>
        </w:rPr>
      </w:pPr>
      <w:r w:rsidRPr="00322CC0">
        <w:rPr>
          <w:sz w:val="28"/>
          <w:szCs w:val="28"/>
        </w:rPr>
        <w:lastRenderedPageBreak/>
        <w:t xml:space="preserve">и маломобильных групп населения. </w:t>
      </w:r>
    </w:p>
    <w:p w:rsidR="00A77C01" w:rsidRPr="00322CC0" w:rsidRDefault="006B31E9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4485D" w:rsidRPr="00322CC0">
        <w:rPr>
          <w:sz w:val="28"/>
          <w:szCs w:val="28"/>
        </w:rPr>
        <w:t>3</w:t>
      </w:r>
      <w:r w:rsidR="00A77C01" w:rsidRPr="00322CC0">
        <w:rPr>
          <w:sz w:val="28"/>
          <w:szCs w:val="28"/>
        </w:rPr>
        <w:t>. Рассмотрение</w:t>
      </w:r>
      <w:r w:rsidR="00DA2C88" w:rsidRPr="00322CC0">
        <w:rPr>
          <w:sz w:val="28"/>
          <w:szCs w:val="28"/>
        </w:rPr>
        <w:t xml:space="preserve"> проектов управленческих решений</w:t>
      </w:r>
      <w:r w:rsidR="00A77C01" w:rsidRPr="00322CC0">
        <w:rPr>
          <w:sz w:val="28"/>
          <w:szCs w:val="28"/>
        </w:rPr>
        <w:t xml:space="preserve">, проектов </w:t>
      </w:r>
      <w:r w:rsidR="00B85E65" w:rsidRPr="00322CC0">
        <w:rPr>
          <w:sz w:val="28"/>
          <w:szCs w:val="28"/>
        </w:rPr>
        <w:t xml:space="preserve">программ и планов в сфере формирования доступной среды жизнедеятельности с целью их корректировки и согласования, а также результатов </w:t>
      </w:r>
      <w:r w:rsidR="00DA2C88" w:rsidRPr="00322CC0">
        <w:rPr>
          <w:sz w:val="28"/>
          <w:szCs w:val="28"/>
        </w:rPr>
        <w:t>их исполнения.</w:t>
      </w:r>
    </w:p>
    <w:p w:rsidR="00B4485D" w:rsidRPr="00322CC0" w:rsidRDefault="006B31E9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4485D" w:rsidRPr="00322CC0">
        <w:rPr>
          <w:sz w:val="28"/>
          <w:szCs w:val="28"/>
        </w:rPr>
        <w:t>4</w:t>
      </w:r>
      <w:r w:rsidR="00A77C01" w:rsidRPr="00322CC0">
        <w:rPr>
          <w:sz w:val="28"/>
          <w:szCs w:val="28"/>
        </w:rPr>
        <w:t xml:space="preserve">. Подготовка предложений в муниципальную программу «Формирование доступной среды для инвалидов и других маломобильных групп населения </w:t>
      </w:r>
      <w:proofErr w:type="gramStart"/>
      <w:r w:rsidR="00A77C01" w:rsidRPr="00322CC0">
        <w:rPr>
          <w:sz w:val="28"/>
          <w:szCs w:val="28"/>
        </w:rPr>
        <w:t>в</w:t>
      </w:r>
      <w:proofErr w:type="gramEnd"/>
      <w:r w:rsidR="00A77C01" w:rsidRPr="00322CC0">
        <w:rPr>
          <w:sz w:val="28"/>
          <w:szCs w:val="28"/>
        </w:rPr>
        <w:t xml:space="preserve"> </w:t>
      </w:r>
      <w:proofErr w:type="gramStart"/>
      <w:r w:rsidR="00A77C01" w:rsidRPr="00322CC0">
        <w:rPr>
          <w:sz w:val="28"/>
          <w:szCs w:val="28"/>
        </w:rPr>
        <w:t>Ханты-Мансийском</w:t>
      </w:r>
      <w:proofErr w:type="gramEnd"/>
      <w:r w:rsidR="00A77C01" w:rsidRPr="00322CC0">
        <w:rPr>
          <w:sz w:val="28"/>
          <w:szCs w:val="28"/>
        </w:rPr>
        <w:t xml:space="preserve"> районе на 2014 – 2016 годы» </w:t>
      </w:r>
      <w:r>
        <w:rPr>
          <w:sz w:val="28"/>
          <w:szCs w:val="28"/>
        </w:rPr>
        <w:t xml:space="preserve">                  </w:t>
      </w:r>
      <w:r w:rsidR="00A77C01" w:rsidRPr="00322CC0">
        <w:rPr>
          <w:sz w:val="28"/>
          <w:szCs w:val="28"/>
        </w:rPr>
        <w:t xml:space="preserve">по созданию условий для беспрепятственного доступа инвалидов и других маломобильных групп населения к </w:t>
      </w:r>
      <w:r w:rsidR="00B4485D" w:rsidRPr="00322CC0">
        <w:rPr>
          <w:sz w:val="28"/>
          <w:szCs w:val="28"/>
        </w:rPr>
        <w:t xml:space="preserve">наиболее значимым </w:t>
      </w:r>
      <w:r w:rsidR="00A77C01" w:rsidRPr="00322CC0">
        <w:rPr>
          <w:sz w:val="28"/>
          <w:szCs w:val="28"/>
        </w:rPr>
        <w:t>объ</w:t>
      </w:r>
      <w:r w:rsidR="00DA2C88" w:rsidRPr="00322CC0">
        <w:rPr>
          <w:sz w:val="28"/>
          <w:szCs w:val="28"/>
        </w:rPr>
        <w:t>ектам социальной инфраструктуры.</w:t>
      </w:r>
    </w:p>
    <w:p w:rsidR="00A77C01" w:rsidRPr="00322CC0" w:rsidRDefault="006B31E9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4485D" w:rsidRPr="00322CC0">
        <w:rPr>
          <w:sz w:val="28"/>
          <w:szCs w:val="28"/>
        </w:rPr>
        <w:t>5</w:t>
      </w:r>
      <w:r w:rsidR="00A77C01" w:rsidRPr="00322CC0">
        <w:rPr>
          <w:sz w:val="28"/>
          <w:szCs w:val="28"/>
        </w:rPr>
        <w:t xml:space="preserve">. Оказание информационной и методической помощи организациям, общественным организациям инвалидов, иным заинтересованным организациям по вопросам, связанным </w:t>
      </w:r>
      <w:r>
        <w:rPr>
          <w:sz w:val="28"/>
          <w:szCs w:val="28"/>
        </w:rPr>
        <w:t xml:space="preserve">                                     </w:t>
      </w:r>
      <w:r w:rsidR="00A77C01" w:rsidRPr="00322CC0">
        <w:rPr>
          <w:sz w:val="28"/>
          <w:szCs w:val="28"/>
        </w:rPr>
        <w:t>с формировани</w:t>
      </w:r>
      <w:r w:rsidR="00AE502D" w:rsidRPr="00322CC0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AE502D" w:rsidRPr="00322CC0">
        <w:rPr>
          <w:sz w:val="28"/>
          <w:szCs w:val="28"/>
        </w:rPr>
        <w:t xml:space="preserve"> доступной среды для инвалидов и других маломобильных групп населения.</w:t>
      </w:r>
    </w:p>
    <w:p w:rsidR="00F67F2F" w:rsidRPr="00322CC0" w:rsidRDefault="00F67F2F" w:rsidP="00322CC0">
      <w:pPr>
        <w:pStyle w:val="ad"/>
        <w:rPr>
          <w:sz w:val="28"/>
          <w:szCs w:val="28"/>
        </w:rPr>
      </w:pPr>
    </w:p>
    <w:p w:rsidR="00F67F2F" w:rsidRPr="00322CC0" w:rsidRDefault="00F67F2F" w:rsidP="006B31E9">
      <w:pPr>
        <w:pStyle w:val="ad"/>
        <w:ind w:firstLine="0"/>
        <w:jc w:val="center"/>
        <w:rPr>
          <w:b/>
          <w:sz w:val="28"/>
          <w:szCs w:val="28"/>
        </w:rPr>
      </w:pPr>
      <w:r w:rsidRPr="00322CC0">
        <w:rPr>
          <w:b/>
          <w:sz w:val="28"/>
          <w:szCs w:val="28"/>
        </w:rPr>
        <w:t xml:space="preserve">Раздел </w:t>
      </w:r>
      <w:r w:rsidRPr="00322CC0">
        <w:rPr>
          <w:b/>
          <w:sz w:val="28"/>
          <w:szCs w:val="28"/>
          <w:lang w:val="en-US"/>
        </w:rPr>
        <w:t>IV</w:t>
      </w:r>
      <w:r w:rsidRPr="00322CC0">
        <w:rPr>
          <w:b/>
          <w:sz w:val="28"/>
          <w:szCs w:val="28"/>
        </w:rPr>
        <w:t xml:space="preserve">. Права </w:t>
      </w:r>
      <w:r w:rsidR="00B85E65" w:rsidRPr="00322CC0">
        <w:rPr>
          <w:b/>
          <w:sz w:val="28"/>
          <w:szCs w:val="28"/>
        </w:rPr>
        <w:t>К</w:t>
      </w:r>
      <w:r w:rsidRPr="00322CC0">
        <w:rPr>
          <w:b/>
          <w:sz w:val="28"/>
          <w:szCs w:val="28"/>
        </w:rPr>
        <w:t>омиссии</w:t>
      </w:r>
    </w:p>
    <w:p w:rsidR="00F67F2F" w:rsidRPr="00322CC0" w:rsidRDefault="00F67F2F" w:rsidP="006B31E9">
      <w:pPr>
        <w:pStyle w:val="ad"/>
        <w:ind w:firstLine="0"/>
        <w:jc w:val="center"/>
        <w:rPr>
          <w:sz w:val="28"/>
          <w:szCs w:val="28"/>
        </w:rPr>
      </w:pPr>
    </w:p>
    <w:p w:rsidR="00B4485D" w:rsidRPr="00322CC0" w:rsidRDefault="006B31E9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4485D" w:rsidRPr="00322CC0">
        <w:rPr>
          <w:sz w:val="28"/>
          <w:szCs w:val="28"/>
        </w:rPr>
        <w:t xml:space="preserve">1. Запрашивать у государственных органов и органов местного самоуправления, предприятий, учреждений и организаций, независимо </w:t>
      </w:r>
      <w:r w:rsidR="00CF5680">
        <w:rPr>
          <w:sz w:val="28"/>
          <w:szCs w:val="28"/>
        </w:rPr>
        <w:t xml:space="preserve">                 </w:t>
      </w:r>
      <w:r w:rsidR="00B4485D" w:rsidRPr="00322CC0">
        <w:rPr>
          <w:sz w:val="28"/>
          <w:szCs w:val="28"/>
        </w:rPr>
        <w:t>от их организационно-правовых форм, информацию по вопросам, относящимся к компетенции Комиссии.</w:t>
      </w:r>
    </w:p>
    <w:p w:rsidR="00B4485D" w:rsidRPr="00322CC0" w:rsidRDefault="006B31E9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4485D" w:rsidRPr="00322CC0">
        <w:rPr>
          <w:sz w:val="28"/>
          <w:szCs w:val="28"/>
        </w:rPr>
        <w:t xml:space="preserve">2. Привлекать в установленном порядке к работе Комиссии специалистов </w:t>
      </w:r>
      <w:r w:rsidR="00AE502D" w:rsidRPr="00322CC0">
        <w:rPr>
          <w:sz w:val="28"/>
          <w:szCs w:val="28"/>
        </w:rPr>
        <w:t>органов</w:t>
      </w:r>
      <w:r w:rsidR="0034046C">
        <w:rPr>
          <w:sz w:val="28"/>
          <w:szCs w:val="28"/>
        </w:rPr>
        <w:t xml:space="preserve"> администрации Ханты-М</w:t>
      </w:r>
      <w:r w:rsidR="00B4485D" w:rsidRPr="00322CC0">
        <w:rPr>
          <w:sz w:val="28"/>
          <w:szCs w:val="28"/>
        </w:rPr>
        <w:t>ансийского района, заинтересованных организаций и общественных объединений, учреждений и иных организаций.</w:t>
      </w:r>
    </w:p>
    <w:p w:rsidR="00B4485D" w:rsidRPr="00322CC0" w:rsidRDefault="006B31E9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4485D" w:rsidRPr="00322CC0">
        <w:rPr>
          <w:sz w:val="28"/>
          <w:szCs w:val="28"/>
        </w:rPr>
        <w:t>3.  Создавать, при необходимости</w:t>
      </w:r>
      <w:r w:rsidR="0034046C">
        <w:rPr>
          <w:sz w:val="28"/>
          <w:szCs w:val="28"/>
        </w:rPr>
        <w:t>,</w:t>
      </w:r>
      <w:r w:rsidR="00B4485D" w:rsidRPr="00322CC0">
        <w:rPr>
          <w:sz w:val="28"/>
          <w:szCs w:val="28"/>
        </w:rPr>
        <w:t xml:space="preserve"> экспертные и рабочие группы </w:t>
      </w:r>
      <w:r w:rsidR="00CF5680">
        <w:rPr>
          <w:sz w:val="28"/>
          <w:szCs w:val="28"/>
        </w:rPr>
        <w:t xml:space="preserve">           </w:t>
      </w:r>
      <w:r w:rsidR="00B4485D" w:rsidRPr="00322CC0">
        <w:rPr>
          <w:sz w:val="28"/>
          <w:szCs w:val="28"/>
        </w:rPr>
        <w:t>по вопросам, относящимся к компетенции Комиссии.</w:t>
      </w:r>
    </w:p>
    <w:p w:rsidR="00B4485D" w:rsidRPr="00322CC0" w:rsidRDefault="006B31E9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DE29BA" w:rsidRPr="00322CC0">
        <w:rPr>
          <w:sz w:val="28"/>
          <w:szCs w:val="28"/>
        </w:rPr>
        <w:t xml:space="preserve">4. </w:t>
      </w:r>
      <w:r w:rsidR="00B4485D" w:rsidRPr="00322CC0">
        <w:rPr>
          <w:sz w:val="28"/>
          <w:szCs w:val="28"/>
        </w:rPr>
        <w:t xml:space="preserve">Осуществлять </w:t>
      </w:r>
      <w:proofErr w:type="gramStart"/>
      <w:r w:rsidR="00B4485D" w:rsidRPr="00322CC0">
        <w:rPr>
          <w:sz w:val="28"/>
          <w:szCs w:val="28"/>
        </w:rPr>
        <w:t>контроль за</w:t>
      </w:r>
      <w:proofErr w:type="gramEnd"/>
      <w:r w:rsidR="00B4485D" w:rsidRPr="00322CC0">
        <w:rPr>
          <w:sz w:val="28"/>
          <w:szCs w:val="28"/>
        </w:rPr>
        <w:t xml:space="preserve"> надлежащим исполнением федерального</w:t>
      </w:r>
      <w:r w:rsidR="00DE29BA" w:rsidRPr="00322CC0">
        <w:rPr>
          <w:sz w:val="28"/>
          <w:szCs w:val="28"/>
        </w:rPr>
        <w:t xml:space="preserve"> и </w:t>
      </w:r>
      <w:r w:rsidR="00B4485D" w:rsidRPr="00322CC0">
        <w:rPr>
          <w:sz w:val="28"/>
          <w:szCs w:val="28"/>
        </w:rPr>
        <w:t xml:space="preserve">регионального законодательств по вопросам, входящим </w:t>
      </w:r>
      <w:r w:rsidR="00CF5680">
        <w:rPr>
          <w:sz w:val="28"/>
          <w:szCs w:val="28"/>
        </w:rPr>
        <w:t xml:space="preserve">              </w:t>
      </w:r>
      <w:r w:rsidR="00B4485D" w:rsidRPr="00322CC0">
        <w:rPr>
          <w:sz w:val="28"/>
          <w:szCs w:val="28"/>
        </w:rPr>
        <w:t>в компетенцию Комиссии.</w:t>
      </w:r>
    </w:p>
    <w:p w:rsidR="00F67F2F" w:rsidRPr="00322CC0" w:rsidRDefault="00CF5680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67F2F" w:rsidRPr="00322CC0">
        <w:rPr>
          <w:sz w:val="28"/>
          <w:szCs w:val="28"/>
        </w:rPr>
        <w:t xml:space="preserve">. Организовывать и проводить в установленном порядке совещания и рабочие встречи по вопросам, относящимся к компетенции </w:t>
      </w:r>
      <w:r w:rsidR="00B85E65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омиссии.</w:t>
      </w:r>
    </w:p>
    <w:p w:rsidR="00F67F2F" w:rsidRPr="00322CC0" w:rsidRDefault="00F67F2F" w:rsidP="00322CC0">
      <w:pPr>
        <w:pStyle w:val="ad"/>
        <w:rPr>
          <w:b/>
          <w:sz w:val="28"/>
          <w:szCs w:val="28"/>
        </w:rPr>
      </w:pPr>
    </w:p>
    <w:p w:rsidR="00F67F2F" w:rsidRPr="00322CC0" w:rsidRDefault="00F67F2F" w:rsidP="00CF5680">
      <w:pPr>
        <w:pStyle w:val="ad"/>
        <w:ind w:firstLine="0"/>
        <w:jc w:val="center"/>
        <w:rPr>
          <w:b/>
          <w:sz w:val="28"/>
          <w:szCs w:val="28"/>
        </w:rPr>
      </w:pPr>
      <w:r w:rsidRPr="00322CC0">
        <w:rPr>
          <w:b/>
          <w:sz w:val="28"/>
          <w:szCs w:val="28"/>
        </w:rPr>
        <w:t xml:space="preserve">Раздел </w:t>
      </w:r>
      <w:r w:rsidRPr="00322CC0">
        <w:rPr>
          <w:b/>
          <w:sz w:val="28"/>
          <w:szCs w:val="28"/>
          <w:lang w:val="en-US"/>
        </w:rPr>
        <w:t>V</w:t>
      </w:r>
      <w:r w:rsidR="00CF5680">
        <w:rPr>
          <w:b/>
          <w:sz w:val="28"/>
          <w:szCs w:val="28"/>
        </w:rPr>
        <w:t>. Организация</w:t>
      </w:r>
      <w:r w:rsidRPr="00322CC0">
        <w:rPr>
          <w:b/>
          <w:sz w:val="28"/>
          <w:szCs w:val="28"/>
        </w:rPr>
        <w:t xml:space="preserve"> деятельности </w:t>
      </w:r>
      <w:r w:rsidR="00B85E65" w:rsidRPr="00322CC0">
        <w:rPr>
          <w:b/>
          <w:sz w:val="28"/>
          <w:szCs w:val="28"/>
        </w:rPr>
        <w:t>К</w:t>
      </w:r>
      <w:r w:rsidRPr="00322CC0">
        <w:rPr>
          <w:b/>
          <w:sz w:val="28"/>
          <w:szCs w:val="28"/>
        </w:rPr>
        <w:t>омиссии</w:t>
      </w:r>
    </w:p>
    <w:p w:rsidR="00F67F2F" w:rsidRPr="00322CC0" w:rsidRDefault="00F67F2F" w:rsidP="00CF5680">
      <w:pPr>
        <w:pStyle w:val="ad"/>
        <w:ind w:firstLine="0"/>
        <w:jc w:val="center"/>
        <w:rPr>
          <w:b/>
          <w:sz w:val="28"/>
          <w:szCs w:val="28"/>
        </w:rPr>
      </w:pP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1. Работой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руководит председатель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а на период его временного отсутствия – заместитель председателя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2. Председатель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ведет заседания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обеспечивает, контролирует выполнение решений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подписывает принятые решения, принимает решение о проведении внеочередного заседания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при необходимости безотлагательного рассмотрения вопросов, относящихся к компетенции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распределяет обязанности между членами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67F2F" w:rsidRPr="00322CC0">
        <w:rPr>
          <w:sz w:val="28"/>
          <w:szCs w:val="28"/>
        </w:rPr>
        <w:t xml:space="preserve">3. Члены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осуществляют работу в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                         </w:t>
      </w:r>
      <w:r w:rsidR="00F67F2F" w:rsidRPr="00322CC0">
        <w:rPr>
          <w:sz w:val="28"/>
          <w:szCs w:val="28"/>
        </w:rPr>
        <w:t xml:space="preserve">на общественных началах. 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4. Члены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 вправе: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знакомиться с материалами заседаний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омиссии;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вносить предложения по формированию повестки дня заседания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5. Члены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 обязаны: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присутствовать на заседаниях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омиссии, участвовать в обсуждении рассматриваемых вопросов и выработке по ним решений;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при невозможности присутствия на заседании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 заблаговременно извещать об этом секретаря межведом</w:t>
      </w:r>
      <w:r>
        <w:rPr>
          <w:sz w:val="28"/>
          <w:szCs w:val="28"/>
        </w:rPr>
        <w:t>ственной К</w:t>
      </w:r>
      <w:r w:rsidR="00F67F2F" w:rsidRPr="00322CC0">
        <w:rPr>
          <w:sz w:val="28"/>
          <w:szCs w:val="28"/>
        </w:rPr>
        <w:t>омиссии;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в случае необходимости направлять секретарю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 свое мнение по вопросам повестки дня в письменном виде.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6. Ведение дел </w:t>
      </w:r>
      <w:r w:rsidR="00DA2C88" w:rsidRPr="00322CC0">
        <w:rPr>
          <w:sz w:val="28"/>
          <w:szCs w:val="28"/>
        </w:rPr>
        <w:t>К</w:t>
      </w:r>
      <w:r>
        <w:rPr>
          <w:sz w:val="28"/>
          <w:szCs w:val="28"/>
        </w:rPr>
        <w:t>омиссии осуществляет секретарь К</w:t>
      </w:r>
      <w:r w:rsidR="00F67F2F" w:rsidRPr="00322CC0">
        <w:rPr>
          <w:sz w:val="28"/>
          <w:szCs w:val="28"/>
        </w:rPr>
        <w:t xml:space="preserve">омиссии, который проводит предварительную подготовку материалов </w:t>
      </w:r>
      <w:r>
        <w:rPr>
          <w:sz w:val="28"/>
          <w:szCs w:val="28"/>
        </w:rPr>
        <w:t xml:space="preserve">                          к рассмотрению </w:t>
      </w:r>
      <w:r w:rsidR="00F67F2F" w:rsidRPr="00322CC0">
        <w:rPr>
          <w:sz w:val="28"/>
          <w:szCs w:val="28"/>
        </w:rPr>
        <w:t xml:space="preserve">на заседании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приглашает членов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              и иных лиц </w:t>
      </w:r>
      <w:r w:rsidR="00F67F2F" w:rsidRPr="00322CC0">
        <w:rPr>
          <w:sz w:val="28"/>
          <w:szCs w:val="28"/>
        </w:rPr>
        <w:t xml:space="preserve">на заседания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готовит проекты решений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ведет протокол заседания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7. Заседания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проводятся не реже одного раза в </w:t>
      </w:r>
      <w:r w:rsidR="00DA2C88" w:rsidRPr="00322CC0">
        <w:rPr>
          <w:sz w:val="28"/>
          <w:szCs w:val="28"/>
        </w:rPr>
        <w:t>полугодие.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8.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омиссия вправе проводить выездные заседания.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9. Решения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принятые на заседании, оформляются протоколом. 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Протокол подписывается председательствующим на заседании </w:t>
      </w:r>
      <w:r>
        <w:rPr>
          <w:sz w:val="28"/>
          <w:szCs w:val="28"/>
        </w:rPr>
        <w:t xml:space="preserve">                     </w:t>
      </w:r>
      <w:r w:rsidR="00F67F2F" w:rsidRPr="00322CC0">
        <w:rPr>
          <w:sz w:val="28"/>
          <w:szCs w:val="28"/>
        </w:rPr>
        <w:t xml:space="preserve">и секретарем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10. Решение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считается правомочным, если на ее заседании присутствует не менее половины членов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омиссии. Решения принимаются большинством голосов присутствующих на заседании членов </w:t>
      </w:r>
      <w:r w:rsidR="00DA2C88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омиссии. При равенстве голосов голос председательствующего на заседании </w:t>
      </w:r>
      <w:r w:rsidR="009C72E4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 является решающим.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11. Председатель, в его отсутствие заместитель председателя </w:t>
      </w:r>
      <w:r w:rsidR="009C72E4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омиссии, несут ответственность за деятельность </w:t>
      </w:r>
      <w:r w:rsidR="009C72E4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>омиссии.</w:t>
      </w:r>
    </w:p>
    <w:p w:rsidR="00F67F2F" w:rsidRPr="00322CC0" w:rsidRDefault="0081051D" w:rsidP="00322CC0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F67F2F" w:rsidRPr="00322CC0">
        <w:rPr>
          <w:sz w:val="28"/>
          <w:szCs w:val="28"/>
        </w:rPr>
        <w:t xml:space="preserve">12. Организационно-техническое обеспечение работы </w:t>
      </w:r>
      <w:r w:rsidR="009C72E4" w:rsidRPr="00322CC0">
        <w:rPr>
          <w:sz w:val="28"/>
          <w:szCs w:val="28"/>
        </w:rPr>
        <w:t>К</w:t>
      </w:r>
      <w:r w:rsidR="00F67F2F" w:rsidRPr="00322CC0">
        <w:rPr>
          <w:sz w:val="28"/>
          <w:szCs w:val="28"/>
        </w:rPr>
        <w:t xml:space="preserve">омиссии возлагается на комитет по </w:t>
      </w:r>
      <w:r w:rsidR="009C72E4" w:rsidRPr="00322CC0">
        <w:rPr>
          <w:sz w:val="28"/>
          <w:szCs w:val="28"/>
        </w:rPr>
        <w:t xml:space="preserve">культуре, спорту и социальной политике </w:t>
      </w:r>
      <w:r w:rsidR="00F67F2F" w:rsidRPr="00322CC0">
        <w:rPr>
          <w:sz w:val="28"/>
          <w:szCs w:val="28"/>
        </w:rPr>
        <w:t>администрации Ханты-Мансийского района.</w:t>
      </w:r>
    </w:p>
    <w:p w:rsidR="00EE1B06" w:rsidRPr="00322CC0" w:rsidRDefault="00EE1B06" w:rsidP="00322CC0">
      <w:pPr>
        <w:pStyle w:val="ad"/>
        <w:rPr>
          <w:sz w:val="28"/>
          <w:szCs w:val="28"/>
        </w:rPr>
      </w:pPr>
    </w:p>
    <w:sectPr w:rsidR="00EE1B06" w:rsidRPr="00322CC0" w:rsidSect="00DE03B8"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00" w:rsidRDefault="00ED3500" w:rsidP="00623B27">
      <w:pPr>
        <w:spacing w:after="0" w:line="240" w:lineRule="auto"/>
      </w:pPr>
      <w:r>
        <w:separator/>
      </w:r>
    </w:p>
  </w:endnote>
  <w:endnote w:type="continuationSeparator" w:id="0">
    <w:p w:rsidR="00ED3500" w:rsidRDefault="00ED3500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2F" w:rsidRDefault="00F67F2F" w:rsidP="00A15B27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B3F17">
      <w:rPr>
        <w:rStyle w:val="af3"/>
        <w:noProof/>
      </w:rPr>
      <w:t>1</w:t>
    </w:r>
    <w:r>
      <w:rPr>
        <w:rStyle w:val="af3"/>
      </w:rPr>
      <w:fldChar w:fldCharType="end"/>
    </w:r>
  </w:p>
  <w:p w:rsidR="00F67F2F" w:rsidRDefault="00F67F2F" w:rsidP="00A15B2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2F" w:rsidRDefault="00F67F2F" w:rsidP="00A15B27">
    <w:pPr>
      <w:pStyle w:val="ab"/>
      <w:framePr w:wrap="around" w:vAnchor="text" w:hAnchor="margin" w:xAlign="right" w:y="1"/>
      <w:rPr>
        <w:rStyle w:val="af3"/>
      </w:rPr>
    </w:pPr>
  </w:p>
  <w:p w:rsidR="00F67F2F" w:rsidRDefault="00F67F2F" w:rsidP="00A15B27">
    <w:pPr>
      <w:pStyle w:val="ab"/>
      <w:framePr w:wrap="around" w:vAnchor="text" w:hAnchor="margin" w:xAlign="right" w:y="1"/>
      <w:rPr>
        <w:rStyle w:val="af3"/>
      </w:rPr>
    </w:pPr>
  </w:p>
  <w:p w:rsidR="00F67F2F" w:rsidRDefault="00F67F2F" w:rsidP="00A15B2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00" w:rsidRDefault="00ED3500" w:rsidP="00623B27">
      <w:pPr>
        <w:spacing w:after="0" w:line="240" w:lineRule="auto"/>
      </w:pPr>
      <w:r>
        <w:separator/>
      </w:r>
    </w:p>
  </w:footnote>
  <w:footnote w:type="continuationSeparator" w:id="0">
    <w:p w:rsidR="00ED3500" w:rsidRDefault="00ED3500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267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CC0" w:rsidRPr="00322CC0" w:rsidRDefault="00322CC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C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C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C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3F1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22C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7F2F" w:rsidRDefault="00F67F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890CE0"/>
    <w:multiLevelType w:val="multilevel"/>
    <w:tmpl w:val="2B5262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FD7869"/>
    <w:multiLevelType w:val="multilevel"/>
    <w:tmpl w:val="AB707E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11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89B150B"/>
    <w:multiLevelType w:val="hybridMultilevel"/>
    <w:tmpl w:val="8F2ACA4A"/>
    <w:lvl w:ilvl="0" w:tplc="E94CC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3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D4481"/>
    <w:multiLevelType w:val="hybridMultilevel"/>
    <w:tmpl w:val="4266C2C8"/>
    <w:lvl w:ilvl="0" w:tplc="F7AE6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4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30"/>
  </w:num>
  <w:num w:numId="5">
    <w:abstractNumId w:val="3"/>
  </w:num>
  <w:num w:numId="6">
    <w:abstractNumId w:val="21"/>
  </w:num>
  <w:num w:numId="7">
    <w:abstractNumId w:val="34"/>
  </w:num>
  <w:num w:numId="8">
    <w:abstractNumId w:val="25"/>
  </w:num>
  <w:num w:numId="9">
    <w:abstractNumId w:val="27"/>
  </w:num>
  <w:num w:numId="10">
    <w:abstractNumId w:val="13"/>
  </w:num>
  <w:num w:numId="11">
    <w:abstractNumId w:val="31"/>
  </w:num>
  <w:num w:numId="12">
    <w:abstractNumId w:val="28"/>
  </w:num>
  <w:num w:numId="13">
    <w:abstractNumId w:val="11"/>
  </w:num>
  <w:num w:numId="14">
    <w:abstractNumId w:val="29"/>
  </w:num>
  <w:num w:numId="15">
    <w:abstractNumId w:val="26"/>
  </w:num>
  <w:num w:numId="16">
    <w:abstractNumId w:val="4"/>
  </w:num>
  <w:num w:numId="17">
    <w:abstractNumId w:val="33"/>
  </w:num>
  <w:num w:numId="18">
    <w:abstractNumId w:val="12"/>
  </w:num>
  <w:num w:numId="19">
    <w:abstractNumId w:val="19"/>
  </w:num>
  <w:num w:numId="20">
    <w:abstractNumId w:val="20"/>
  </w:num>
  <w:num w:numId="21">
    <w:abstractNumId w:val="16"/>
  </w:num>
  <w:num w:numId="22">
    <w:abstractNumId w:val="10"/>
  </w:num>
  <w:num w:numId="23">
    <w:abstractNumId w:val="24"/>
  </w:num>
  <w:num w:numId="24">
    <w:abstractNumId w:val="8"/>
  </w:num>
  <w:num w:numId="25">
    <w:abstractNumId w:val="2"/>
  </w:num>
  <w:num w:numId="26">
    <w:abstractNumId w:val="6"/>
  </w:num>
  <w:num w:numId="27">
    <w:abstractNumId w:val="0"/>
  </w:num>
  <w:num w:numId="28">
    <w:abstractNumId w:val="5"/>
  </w:num>
  <w:num w:numId="29">
    <w:abstractNumId w:val="22"/>
  </w:num>
  <w:num w:numId="30">
    <w:abstractNumId w:val="14"/>
  </w:num>
  <w:num w:numId="31">
    <w:abstractNumId w:val="7"/>
  </w:num>
  <w:num w:numId="32">
    <w:abstractNumId w:val="9"/>
  </w:num>
  <w:num w:numId="33">
    <w:abstractNumId w:val="1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2AD"/>
    <w:rsid w:val="00000830"/>
    <w:rsid w:val="00003A9C"/>
    <w:rsid w:val="00003E05"/>
    <w:rsid w:val="000048F9"/>
    <w:rsid w:val="00004AC5"/>
    <w:rsid w:val="00006E25"/>
    <w:rsid w:val="0000736D"/>
    <w:rsid w:val="000129A5"/>
    <w:rsid w:val="000130E2"/>
    <w:rsid w:val="00014E22"/>
    <w:rsid w:val="00023835"/>
    <w:rsid w:val="0002588E"/>
    <w:rsid w:val="0002635D"/>
    <w:rsid w:val="00030401"/>
    <w:rsid w:val="00031004"/>
    <w:rsid w:val="00031E20"/>
    <w:rsid w:val="0003256D"/>
    <w:rsid w:val="000333DC"/>
    <w:rsid w:val="00036B1C"/>
    <w:rsid w:val="00036E99"/>
    <w:rsid w:val="00037B80"/>
    <w:rsid w:val="00040AEA"/>
    <w:rsid w:val="00041D65"/>
    <w:rsid w:val="000449FC"/>
    <w:rsid w:val="0004766B"/>
    <w:rsid w:val="00050ED9"/>
    <w:rsid w:val="0005235C"/>
    <w:rsid w:val="00052AD8"/>
    <w:rsid w:val="00053AA2"/>
    <w:rsid w:val="0005402F"/>
    <w:rsid w:val="000561AA"/>
    <w:rsid w:val="00060DA6"/>
    <w:rsid w:val="00060EC3"/>
    <w:rsid w:val="00063744"/>
    <w:rsid w:val="00064AEE"/>
    <w:rsid w:val="00065A5E"/>
    <w:rsid w:val="000677A7"/>
    <w:rsid w:val="00074855"/>
    <w:rsid w:val="00080967"/>
    <w:rsid w:val="00080CAA"/>
    <w:rsid w:val="00080FE8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60AC"/>
    <w:rsid w:val="000A7E82"/>
    <w:rsid w:val="000B4981"/>
    <w:rsid w:val="000B5004"/>
    <w:rsid w:val="000C1095"/>
    <w:rsid w:val="000C1810"/>
    <w:rsid w:val="000C2834"/>
    <w:rsid w:val="000C358A"/>
    <w:rsid w:val="000C387E"/>
    <w:rsid w:val="000C3FB8"/>
    <w:rsid w:val="000C4A6F"/>
    <w:rsid w:val="000C5490"/>
    <w:rsid w:val="000D1B4B"/>
    <w:rsid w:val="000D4250"/>
    <w:rsid w:val="000D5498"/>
    <w:rsid w:val="000D5941"/>
    <w:rsid w:val="000D621C"/>
    <w:rsid w:val="000D6FC8"/>
    <w:rsid w:val="000E5EAD"/>
    <w:rsid w:val="000E6AAC"/>
    <w:rsid w:val="000E74CD"/>
    <w:rsid w:val="000F0C22"/>
    <w:rsid w:val="000F52DE"/>
    <w:rsid w:val="00101D35"/>
    <w:rsid w:val="00102D15"/>
    <w:rsid w:val="001039A1"/>
    <w:rsid w:val="00104717"/>
    <w:rsid w:val="00106A6F"/>
    <w:rsid w:val="001111F6"/>
    <w:rsid w:val="00111921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6CD3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77124"/>
    <w:rsid w:val="00181171"/>
    <w:rsid w:val="0018346C"/>
    <w:rsid w:val="00186642"/>
    <w:rsid w:val="00190FCD"/>
    <w:rsid w:val="00192F3F"/>
    <w:rsid w:val="00195CA8"/>
    <w:rsid w:val="00196154"/>
    <w:rsid w:val="001A0115"/>
    <w:rsid w:val="001A14E9"/>
    <w:rsid w:val="001A4F24"/>
    <w:rsid w:val="001B1B6F"/>
    <w:rsid w:val="001B1F25"/>
    <w:rsid w:val="001B2FE6"/>
    <w:rsid w:val="001B508B"/>
    <w:rsid w:val="001B6879"/>
    <w:rsid w:val="001B6E43"/>
    <w:rsid w:val="001B7389"/>
    <w:rsid w:val="001C0D88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25A4"/>
    <w:rsid w:val="0024467B"/>
    <w:rsid w:val="00246E47"/>
    <w:rsid w:val="00251B6B"/>
    <w:rsid w:val="0025522B"/>
    <w:rsid w:val="00257070"/>
    <w:rsid w:val="002617C2"/>
    <w:rsid w:val="00261973"/>
    <w:rsid w:val="002626F8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10B3"/>
    <w:rsid w:val="002E1210"/>
    <w:rsid w:val="002E2DFC"/>
    <w:rsid w:val="002E45ED"/>
    <w:rsid w:val="002E7029"/>
    <w:rsid w:val="002E7D17"/>
    <w:rsid w:val="002F2AA4"/>
    <w:rsid w:val="002F4CD2"/>
    <w:rsid w:val="002F6E3E"/>
    <w:rsid w:val="002F726D"/>
    <w:rsid w:val="00304391"/>
    <w:rsid w:val="00307F9E"/>
    <w:rsid w:val="00312105"/>
    <w:rsid w:val="00312913"/>
    <w:rsid w:val="00315005"/>
    <w:rsid w:val="00320498"/>
    <w:rsid w:val="00322CC0"/>
    <w:rsid w:val="0032553F"/>
    <w:rsid w:val="00330EE2"/>
    <w:rsid w:val="00332236"/>
    <w:rsid w:val="0033291A"/>
    <w:rsid w:val="00334375"/>
    <w:rsid w:val="00335291"/>
    <w:rsid w:val="00335D8F"/>
    <w:rsid w:val="0034046C"/>
    <w:rsid w:val="0034413D"/>
    <w:rsid w:val="00351199"/>
    <w:rsid w:val="00352228"/>
    <w:rsid w:val="00354926"/>
    <w:rsid w:val="003555B2"/>
    <w:rsid w:val="0036164A"/>
    <w:rsid w:val="003620FE"/>
    <w:rsid w:val="00363609"/>
    <w:rsid w:val="00365B04"/>
    <w:rsid w:val="00366C35"/>
    <w:rsid w:val="0037018D"/>
    <w:rsid w:val="00370B0C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262B"/>
    <w:rsid w:val="003962FC"/>
    <w:rsid w:val="003A0D24"/>
    <w:rsid w:val="003A28F0"/>
    <w:rsid w:val="003A45E1"/>
    <w:rsid w:val="003A755C"/>
    <w:rsid w:val="003A7D67"/>
    <w:rsid w:val="003B21FC"/>
    <w:rsid w:val="003B3081"/>
    <w:rsid w:val="003B3B71"/>
    <w:rsid w:val="003C255A"/>
    <w:rsid w:val="003C2CB4"/>
    <w:rsid w:val="003C31E4"/>
    <w:rsid w:val="003D38C8"/>
    <w:rsid w:val="003D56C5"/>
    <w:rsid w:val="003D7334"/>
    <w:rsid w:val="003E1588"/>
    <w:rsid w:val="003E1D20"/>
    <w:rsid w:val="003E218A"/>
    <w:rsid w:val="003F0654"/>
    <w:rsid w:val="003F0D38"/>
    <w:rsid w:val="004008C5"/>
    <w:rsid w:val="004040C3"/>
    <w:rsid w:val="0042086B"/>
    <w:rsid w:val="00420B03"/>
    <w:rsid w:val="004219F5"/>
    <w:rsid w:val="00430C1F"/>
    <w:rsid w:val="00431A86"/>
    <w:rsid w:val="004361C6"/>
    <w:rsid w:val="00437660"/>
    <w:rsid w:val="00445AD2"/>
    <w:rsid w:val="00451477"/>
    <w:rsid w:val="004530DA"/>
    <w:rsid w:val="00454049"/>
    <w:rsid w:val="0045526D"/>
    <w:rsid w:val="004567B2"/>
    <w:rsid w:val="004613C8"/>
    <w:rsid w:val="004617BB"/>
    <w:rsid w:val="0046256B"/>
    <w:rsid w:val="00464402"/>
    <w:rsid w:val="00464B6C"/>
    <w:rsid w:val="00465187"/>
    <w:rsid w:val="00473D8D"/>
    <w:rsid w:val="004828E2"/>
    <w:rsid w:val="0048331B"/>
    <w:rsid w:val="00483D40"/>
    <w:rsid w:val="00485D3F"/>
    <w:rsid w:val="0049008D"/>
    <w:rsid w:val="0049791D"/>
    <w:rsid w:val="004B0A36"/>
    <w:rsid w:val="004B47EC"/>
    <w:rsid w:val="004B5FAA"/>
    <w:rsid w:val="004B650A"/>
    <w:rsid w:val="004B6E05"/>
    <w:rsid w:val="004C1FB0"/>
    <w:rsid w:val="004C2627"/>
    <w:rsid w:val="004C6069"/>
    <w:rsid w:val="004D00A3"/>
    <w:rsid w:val="004D178D"/>
    <w:rsid w:val="004D3BCE"/>
    <w:rsid w:val="004D68CB"/>
    <w:rsid w:val="004E0944"/>
    <w:rsid w:val="004E2963"/>
    <w:rsid w:val="004E6588"/>
    <w:rsid w:val="004E78AE"/>
    <w:rsid w:val="004F33AD"/>
    <w:rsid w:val="005048B3"/>
    <w:rsid w:val="00507A7B"/>
    <w:rsid w:val="00510B03"/>
    <w:rsid w:val="00510EEC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4BED"/>
    <w:rsid w:val="0055057F"/>
    <w:rsid w:val="0055220A"/>
    <w:rsid w:val="00553351"/>
    <w:rsid w:val="00554AF5"/>
    <w:rsid w:val="005569B5"/>
    <w:rsid w:val="0056056B"/>
    <w:rsid w:val="0056157C"/>
    <w:rsid w:val="005622C0"/>
    <w:rsid w:val="00564F09"/>
    <w:rsid w:val="00565E9E"/>
    <w:rsid w:val="00567E7A"/>
    <w:rsid w:val="00570725"/>
    <w:rsid w:val="00581256"/>
    <w:rsid w:val="005812E3"/>
    <w:rsid w:val="00582345"/>
    <w:rsid w:val="00583BE0"/>
    <w:rsid w:val="005865DD"/>
    <w:rsid w:val="005876ED"/>
    <w:rsid w:val="005913E7"/>
    <w:rsid w:val="00595532"/>
    <w:rsid w:val="005A1DF4"/>
    <w:rsid w:val="005A5658"/>
    <w:rsid w:val="005B369D"/>
    <w:rsid w:val="005B6207"/>
    <w:rsid w:val="005C0050"/>
    <w:rsid w:val="005C1F76"/>
    <w:rsid w:val="005C20F7"/>
    <w:rsid w:val="005C24AF"/>
    <w:rsid w:val="005C41AF"/>
    <w:rsid w:val="005C6344"/>
    <w:rsid w:val="005D5DD4"/>
    <w:rsid w:val="005E0D9A"/>
    <w:rsid w:val="005E0E4D"/>
    <w:rsid w:val="005E177A"/>
    <w:rsid w:val="005E5772"/>
    <w:rsid w:val="005E744E"/>
    <w:rsid w:val="005F1E58"/>
    <w:rsid w:val="005F2131"/>
    <w:rsid w:val="005F4B9E"/>
    <w:rsid w:val="005F5D4A"/>
    <w:rsid w:val="005F7319"/>
    <w:rsid w:val="00603075"/>
    <w:rsid w:val="006030DB"/>
    <w:rsid w:val="00605ED0"/>
    <w:rsid w:val="00606EED"/>
    <w:rsid w:val="00610565"/>
    <w:rsid w:val="00610DF0"/>
    <w:rsid w:val="00610E4B"/>
    <w:rsid w:val="006201DC"/>
    <w:rsid w:val="00623B27"/>
    <w:rsid w:val="0062777E"/>
    <w:rsid w:val="00630D1E"/>
    <w:rsid w:val="006310DB"/>
    <w:rsid w:val="006338E5"/>
    <w:rsid w:val="00634EAA"/>
    <w:rsid w:val="00637D4D"/>
    <w:rsid w:val="00637EF8"/>
    <w:rsid w:val="0064363C"/>
    <w:rsid w:val="00644260"/>
    <w:rsid w:val="00644B46"/>
    <w:rsid w:val="00644DAF"/>
    <w:rsid w:val="006529BA"/>
    <w:rsid w:val="00652FD7"/>
    <w:rsid w:val="00657915"/>
    <w:rsid w:val="00661207"/>
    <w:rsid w:val="0066333C"/>
    <w:rsid w:val="00665591"/>
    <w:rsid w:val="00666351"/>
    <w:rsid w:val="00666CB6"/>
    <w:rsid w:val="00675760"/>
    <w:rsid w:val="00683646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31E9"/>
    <w:rsid w:val="006B3863"/>
    <w:rsid w:val="006B483A"/>
    <w:rsid w:val="006B4FD3"/>
    <w:rsid w:val="006B67D7"/>
    <w:rsid w:val="006B72B2"/>
    <w:rsid w:val="006C257A"/>
    <w:rsid w:val="006D539E"/>
    <w:rsid w:val="006D6D9B"/>
    <w:rsid w:val="006E16C1"/>
    <w:rsid w:val="006E2649"/>
    <w:rsid w:val="006E3222"/>
    <w:rsid w:val="006F2FE9"/>
    <w:rsid w:val="006F690B"/>
    <w:rsid w:val="00700107"/>
    <w:rsid w:val="0070094C"/>
    <w:rsid w:val="00700CE0"/>
    <w:rsid w:val="00701228"/>
    <w:rsid w:val="007013BE"/>
    <w:rsid w:val="00702BE0"/>
    <w:rsid w:val="007175B5"/>
    <w:rsid w:val="00717B28"/>
    <w:rsid w:val="00720273"/>
    <w:rsid w:val="0072112B"/>
    <w:rsid w:val="00722A81"/>
    <w:rsid w:val="007247DA"/>
    <w:rsid w:val="0072751C"/>
    <w:rsid w:val="00730689"/>
    <w:rsid w:val="007365FA"/>
    <w:rsid w:val="00736D3A"/>
    <w:rsid w:val="00743344"/>
    <w:rsid w:val="00743848"/>
    <w:rsid w:val="00746E33"/>
    <w:rsid w:val="00747943"/>
    <w:rsid w:val="00751C5C"/>
    <w:rsid w:val="00754A81"/>
    <w:rsid w:val="00755897"/>
    <w:rsid w:val="00762250"/>
    <w:rsid w:val="007706F4"/>
    <w:rsid w:val="00771BEC"/>
    <w:rsid w:val="00773FDD"/>
    <w:rsid w:val="00774BC2"/>
    <w:rsid w:val="00775044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2D60"/>
    <w:rsid w:val="007B2DBC"/>
    <w:rsid w:val="007B65BD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F0362"/>
    <w:rsid w:val="007F1835"/>
    <w:rsid w:val="007F27D7"/>
    <w:rsid w:val="007F4B21"/>
    <w:rsid w:val="007F4B8E"/>
    <w:rsid w:val="008021E3"/>
    <w:rsid w:val="00805962"/>
    <w:rsid w:val="008063B0"/>
    <w:rsid w:val="0081051D"/>
    <w:rsid w:val="00810615"/>
    <w:rsid w:val="00815036"/>
    <w:rsid w:val="00816757"/>
    <w:rsid w:val="00823E93"/>
    <w:rsid w:val="0082535E"/>
    <w:rsid w:val="00827740"/>
    <w:rsid w:val="00833AA4"/>
    <w:rsid w:val="00833C9C"/>
    <w:rsid w:val="008344BE"/>
    <w:rsid w:val="00834C9B"/>
    <w:rsid w:val="00840FB9"/>
    <w:rsid w:val="00846045"/>
    <w:rsid w:val="00846C3F"/>
    <w:rsid w:val="0085039C"/>
    <w:rsid w:val="00851782"/>
    <w:rsid w:val="008518F6"/>
    <w:rsid w:val="00856DB4"/>
    <w:rsid w:val="00861613"/>
    <w:rsid w:val="00863EFB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3EB3"/>
    <w:rsid w:val="00884049"/>
    <w:rsid w:val="00884B08"/>
    <w:rsid w:val="008862AF"/>
    <w:rsid w:val="00890F72"/>
    <w:rsid w:val="00894137"/>
    <w:rsid w:val="008955E9"/>
    <w:rsid w:val="008A1F86"/>
    <w:rsid w:val="008A2265"/>
    <w:rsid w:val="008A3EAE"/>
    <w:rsid w:val="008A5D28"/>
    <w:rsid w:val="008B16AE"/>
    <w:rsid w:val="008B37D9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72D5"/>
    <w:rsid w:val="00940015"/>
    <w:rsid w:val="00942F2F"/>
    <w:rsid w:val="009442B9"/>
    <w:rsid w:val="00945B44"/>
    <w:rsid w:val="009527F2"/>
    <w:rsid w:val="009537CD"/>
    <w:rsid w:val="00955946"/>
    <w:rsid w:val="00956467"/>
    <w:rsid w:val="00957A4E"/>
    <w:rsid w:val="0096086A"/>
    <w:rsid w:val="00962CC7"/>
    <w:rsid w:val="00964C00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9014F"/>
    <w:rsid w:val="009905FA"/>
    <w:rsid w:val="0099063C"/>
    <w:rsid w:val="009933FC"/>
    <w:rsid w:val="009951D8"/>
    <w:rsid w:val="009958F1"/>
    <w:rsid w:val="009A089A"/>
    <w:rsid w:val="009A5C83"/>
    <w:rsid w:val="009B225B"/>
    <w:rsid w:val="009B566F"/>
    <w:rsid w:val="009C4A2A"/>
    <w:rsid w:val="009C4DE8"/>
    <w:rsid w:val="009C52BE"/>
    <w:rsid w:val="009C72E4"/>
    <w:rsid w:val="009C7EE8"/>
    <w:rsid w:val="009D2026"/>
    <w:rsid w:val="009D5FA2"/>
    <w:rsid w:val="009E1085"/>
    <w:rsid w:val="009E272E"/>
    <w:rsid w:val="009E40AA"/>
    <w:rsid w:val="009E4B7B"/>
    <w:rsid w:val="009E50F1"/>
    <w:rsid w:val="009E5A3E"/>
    <w:rsid w:val="009E5D32"/>
    <w:rsid w:val="009E6E62"/>
    <w:rsid w:val="009F0C04"/>
    <w:rsid w:val="009F0C5B"/>
    <w:rsid w:val="009F39B8"/>
    <w:rsid w:val="009F4CF4"/>
    <w:rsid w:val="00A02A86"/>
    <w:rsid w:val="00A1091D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0831"/>
    <w:rsid w:val="00A3315D"/>
    <w:rsid w:val="00A34779"/>
    <w:rsid w:val="00A3631D"/>
    <w:rsid w:val="00A3784B"/>
    <w:rsid w:val="00A400CA"/>
    <w:rsid w:val="00A42536"/>
    <w:rsid w:val="00A555CF"/>
    <w:rsid w:val="00A62681"/>
    <w:rsid w:val="00A62968"/>
    <w:rsid w:val="00A63CD0"/>
    <w:rsid w:val="00A64279"/>
    <w:rsid w:val="00A64478"/>
    <w:rsid w:val="00A67190"/>
    <w:rsid w:val="00A77C01"/>
    <w:rsid w:val="00A83A82"/>
    <w:rsid w:val="00A84377"/>
    <w:rsid w:val="00A90110"/>
    <w:rsid w:val="00A902F7"/>
    <w:rsid w:val="00A93EE7"/>
    <w:rsid w:val="00A94DB5"/>
    <w:rsid w:val="00A94F5D"/>
    <w:rsid w:val="00A95C3C"/>
    <w:rsid w:val="00A96FE5"/>
    <w:rsid w:val="00AA31A4"/>
    <w:rsid w:val="00AA3D2F"/>
    <w:rsid w:val="00AA5555"/>
    <w:rsid w:val="00AB0A9F"/>
    <w:rsid w:val="00AB1ACE"/>
    <w:rsid w:val="00AB2FDE"/>
    <w:rsid w:val="00AB3CB0"/>
    <w:rsid w:val="00AB5EB6"/>
    <w:rsid w:val="00AB6AEF"/>
    <w:rsid w:val="00AC4E58"/>
    <w:rsid w:val="00AD07E9"/>
    <w:rsid w:val="00AD5908"/>
    <w:rsid w:val="00AD5EDB"/>
    <w:rsid w:val="00AD5FCF"/>
    <w:rsid w:val="00AE502D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2369"/>
    <w:rsid w:val="00B03AB5"/>
    <w:rsid w:val="00B05410"/>
    <w:rsid w:val="00B121BB"/>
    <w:rsid w:val="00B16107"/>
    <w:rsid w:val="00B16A60"/>
    <w:rsid w:val="00B202A6"/>
    <w:rsid w:val="00B22F78"/>
    <w:rsid w:val="00B23FE1"/>
    <w:rsid w:val="00B255D0"/>
    <w:rsid w:val="00B33863"/>
    <w:rsid w:val="00B34954"/>
    <w:rsid w:val="00B42BAA"/>
    <w:rsid w:val="00B4485D"/>
    <w:rsid w:val="00B5007C"/>
    <w:rsid w:val="00B5512E"/>
    <w:rsid w:val="00B55ACB"/>
    <w:rsid w:val="00B56A49"/>
    <w:rsid w:val="00B60071"/>
    <w:rsid w:val="00B6069B"/>
    <w:rsid w:val="00B6294F"/>
    <w:rsid w:val="00B6331E"/>
    <w:rsid w:val="00B64829"/>
    <w:rsid w:val="00B701E1"/>
    <w:rsid w:val="00B73CA0"/>
    <w:rsid w:val="00B85E65"/>
    <w:rsid w:val="00B94A23"/>
    <w:rsid w:val="00B96328"/>
    <w:rsid w:val="00BA2257"/>
    <w:rsid w:val="00BA467E"/>
    <w:rsid w:val="00BA6E2A"/>
    <w:rsid w:val="00BB2B7B"/>
    <w:rsid w:val="00BB3F17"/>
    <w:rsid w:val="00BB6929"/>
    <w:rsid w:val="00BB71D1"/>
    <w:rsid w:val="00BC2755"/>
    <w:rsid w:val="00BC511A"/>
    <w:rsid w:val="00BC5BC0"/>
    <w:rsid w:val="00BC632B"/>
    <w:rsid w:val="00BC6640"/>
    <w:rsid w:val="00BD2DDC"/>
    <w:rsid w:val="00BD53EB"/>
    <w:rsid w:val="00BD7AEB"/>
    <w:rsid w:val="00BD7EB6"/>
    <w:rsid w:val="00BE4593"/>
    <w:rsid w:val="00BE5F82"/>
    <w:rsid w:val="00BF07F6"/>
    <w:rsid w:val="00BF56F2"/>
    <w:rsid w:val="00BF6D5D"/>
    <w:rsid w:val="00BF779A"/>
    <w:rsid w:val="00C01A9B"/>
    <w:rsid w:val="00C159C4"/>
    <w:rsid w:val="00C20114"/>
    <w:rsid w:val="00C31589"/>
    <w:rsid w:val="00C3255D"/>
    <w:rsid w:val="00C3585F"/>
    <w:rsid w:val="00C37DAD"/>
    <w:rsid w:val="00C43398"/>
    <w:rsid w:val="00C46EC7"/>
    <w:rsid w:val="00C5129F"/>
    <w:rsid w:val="00C51875"/>
    <w:rsid w:val="00C52941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3E3B"/>
    <w:rsid w:val="00C9694B"/>
    <w:rsid w:val="00C97D6E"/>
    <w:rsid w:val="00CA0C3F"/>
    <w:rsid w:val="00CA2CAB"/>
    <w:rsid w:val="00CA3193"/>
    <w:rsid w:val="00CA5D7A"/>
    <w:rsid w:val="00CB03A9"/>
    <w:rsid w:val="00CB3763"/>
    <w:rsid w:val="00CB5034"/>
    <w:rsid w:val="00CB59DC"/>
    <w:rsid w:val="00CC3657"/>
    <w:rsid w:val="00CC4C7A"/>
    <w:rsid w:val="00CD149D"/>
    <w:rsid w:val="00CD3AEF"/>
    <w:rsid w:val="00CD4EEB"/>
    <w:rsid w:val="00CD5866"/>
    <w:rsid w:val="00CD782D"/>
    <w:rsid w:val="00CE3DFD"/>
    <w:rsid w:val="00CE4463"/>
    <w:rsid w:val="00CE4D59"/>
    <w:rsid w:val="00CE5806"/>
    <w:rsid w:val="00CE6EFC"/>
    <w:rsid w:val="00CF14CC"/>
    <w:rsid w:val="00CF2D6C"/>
    <w:rsid w:val="00CF41B2"/>
    <w:rsid w:val="00CF4EE7"/>
    <w:rsid w:val="00CF515E"/>
    <w:rsid w:val="00CF5680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19FD"/>
    <w:rsid w:val="00D25C86"/>
    <w:rsid w:val="00D31B68"/>
    <w:rsid w:val="00D31DCA"/>
    <w:rsid w:val="00D33CEA"/>
    <w:rsid w:val="00D340E8"/>
    <w:rsid w:val="00D354BD"/>
    <w:rsid w:val="00D36576"/>
    <w:rsid w:val="00D40CEA"/>
    <w:rsid w:val="00D430FD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70B6B"/>
    <w:rsid w:val="00D73B12"/>
    <w:rsid w:val="00D82D82"/>
    <w:rsid w:val="00D835D0"/>
    <w:rsid w:val="00D907EA"/>
    <w:rsid w:val="00D917B7"/>
    <w:rsid w:val="00D91B70"/>
    <w:rsid w:val="00D938B0"/>
    <w:rsid w:val="00D93D6C"/>
    <w:rsid w:val="00D96EE4"/>
    <w:rsid w:val="00D97D1E"/>
    <w:rsid w:val="00DA0A10"/>
    <w:rsid w:val="00DA14F1"/>
    <w:rsid w:val="00DA1C27"/>
    <w:rsid w:val="00DA2932"/>
    <w:rsid w:val="00DA2C6D"/>
    <w:rsid w:val="00DA2C88"/>
    <w:rsid w:val="00DA3BD6"/>
    <w:rsid w:val="00DA5873"/>
    <w:rsid w:val="00DB0C83"/>
    <w:rsid w:val="00DB21C9"/>
    <w:rsid w:val="00DB7102"/>
    <w:rsid w:val="00DC0910"/>
    <w:rsid w:val="00DC0C8D"/>
    <w:rsid w:val="00DC4020"/>
    <w:rsid w:val="00DC4D4D"/>
    <w:rsid w:val="00DC78F9"/>
    <w:rsid w:val="00DD5B8C"/>
    <w:rsid w:val="00DD7956"/>
    <w:rsid w:val="00DE03B8"/>
    <w:rsid w:val="00DE1DF3"/>
    <w:rsid w:val="00DE2162"/>
    <w:rsid w:val="00DE29BA"/>
    <w:rsid w:val="00DE2BE1"/>
    <w:rsid w:val="00DE3070"/>
    <w:rsid w:val="00DF5682"/>
    <w:rsid w:val="00DF5747"/>
    <w:rsid w:val="00DF7819"/>
    <w:rsid w:val="00E00279"/>
    <w:rsid w:val="00E03F12"/>
    <w:rsid w:val="00E0495C"/>
    <w:rsid w:val="00E1030E"/>
    <w:rsid w:val="00E1446D"/>
    <w:rsid w:val="00E17A81"/>
    <w:rsid w:val="00E219B7"/>
    <w:rsid w:val="00E26A53"/>
    <w:rsid w:val="00E302E2"/>
    <w:rsid w:val="00E402EC"/>
    <w:rsid w:val="00E4441C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1584"/>
    <w:rsid w:val="00E71A3B"/>
    <w:rsid w:val="00E742D4"/>
    <w:rsid w:val="00E76783"/>
    <w:rsid w:val="00E7740F"/>
    <w:rsid w:val="00E83FAA"/>
    <w:rsid w:val="00E846E3"/>
    <w:rsid w:val="00E8768D"/>
    <w:rsid w:val="00E97F97"/>
    <w:rsid w:val="00EA329E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5324"/>
    <w:rsid w:val="00EC5F4E"/>
    <w:rsid w:val="00EC725B"/>
    <w:rsid w:val="00ED078A"/>
    <w:rsid w:val="00ED0F04"/>
    <w:rsid w:val="00ED313A"/>
    <w:rsid w:val="00ED3500"/>
    <w:rsid w:val="00ED67D3"/>
    <w:rsid w:val="00ED6CE5"/>
    <w:rsid w:val="00ED6F41"/>
    <w:rsid w:val="00ED7C27"/>
    <w:rsid w:val="00EE010E"/>
    <w:rsid w:val="00EE1B06"/>
    <w:rsid w:val="00EE3134"/>
    <w:rsid w:val="00EE3264"/>
    <w:rsid w:val="00EE5DEC"/>
    <w:rsid w:val="00EF0881"/>
    <w:rsid w:val="00EF15D9"/>
    <w:rsid w:val="00EF1F22"/>
    <w:rsid w:val="00EF7021"/>
    <w:rsid w:val="00F005A5"/>
    <w:rsid w:val="00F0116B"/>
    <w:rsid w:val="00F04AAE"/>
    <w:rsid w:val="00F20D24"/>
    <w:rsid w:val="00F21266"/>
    <w:rsid w:val="00F21619"/>
    <w:rsid w:val="00F22D79"/>
    <w:rsid w:val="00F25FF1"/>
    <w:rsid w:val="00F30067"/>
    <w:rsid w:val="00F3085F"/>
    <w:rsid w:val="00F3610F"/>
    <w:rsid w:val="00F36658"/>
    <w:rsid w:val="00F36D2C"/>
    <w:rsid w:val="00F43986"/>
    <w:rsid w:val="00F46E31"/>
    <w:rsid w:val="00F6011B"/>
    <w:rsid w:val="00F629D5"/>
    <w:rsid w:val="00F66C9F"/>
    <w:rsid w:val="00F67F2F"/>
    <w:rsid w:val="00F70C07"/>
    <w:rsid w:val="00F71BD4"/>
    <w:rsid w:val="00F72196"/>
    <w:rsid w:val="00F7400C"/>
    <w:rsid w:val="00F75AFB"/>
    <w:rsid w:val="00F77F5A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24E5"/>
    <w:rsid w:val="00FC364C"/>
    <w:rsid w:val="00FC3F8D"/>
    <w:rsid w:val="00FC4713"/>
    <w:rsid w:val="00FC51A9"/>
    <w:rsid w:val="00FD2DA4"/>
    <w:rsid w:val="00FE0DDE"/>
    <w:rsid w:val="00FE1B38"/>
    <w:rsid w:val="00FE21FB"/>
    <w:rsid w:val="00FE56FA"/>
    <w:rsid w:val="00FE7ACB"/>
    <w:rsid w:val="00FF0E0E"/>
    <w:rsid w:val="00FF1BF2"/>
    <w:rsid w:val="00FF3404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DF"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F67F2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67F2F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page number"/>
    <w:rsid w:val="00F67F2F"/>
    <w:rPr>
      <w:rFonts w:ascii="Times New Roman" w:hAnsi="Times New Roman"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F2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AAD3-5923-4995-A7AE-2D6F7BFF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Эберт Т.М.</cp:lastModifiedBy>
  <cp:revision>175</cp:revision>
  <cp:lastPrinted>2014-05-29T03:53:00Z</cp:lastPrinted>
  <dcterms:created xsi:type="dcterms:W3CDTF">2011-03-17T05:17:00Z</dcterms:created>
  <dcterms:modified xsi:type="dcterms:W3CDTF">2014-05-29T03:54:00Z</dcterms:modified>
</cp:coreProperties>
</file>